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D" w:rsidRDefault="00781824" w:rsidP="00781824">
      <w:pPr>
        <w:tabs>
          <w:tab w:val="center" w:pos="4819"/>
          <w:tab w:val="left" w:pos="7706"/>
        </w:tabs>
        <w:rPr>
          <w:sz w:val="28"/>
          <w:szCs w:val="28"/>
        </w:rPr>
      </w:pPr>
      <w:r>
        <w:rPr>
          <w:spacing w:val="28"/>
          <w:sz w:val="28"/>
          <w:szCs w:val="28"/>
        </w:rPr>
        <w:tab/>
      </w:r>
      <w:r w:rsidR="0009618D">
        <w:rPr>
          <w:spacing w:val="28"/>
          <w:sz w:val="28"/>
          <w:szCs w:val="28"/>
        </w:rPr>
        <w:t>РОССИЙСКАЯ ФЕДЕРАЦИЯ</w:t>
      </w:r>
      <w:r>
        <w:rPr>
          <w:spacing w:val="28"/>
          <w:sz w:val="28"/>
          <w:szCs w:val="28"/>
        </w:rPr>
        <w:tab/>
      </w:r>
      <w:r w:rsidRPr="00781824">
        <w:rPr>
          <w:i/>
          <w:spacing w:val="28"/>
          <w:sz w:val="28"/>
          <w:szCs w:val="28"/>
        </w:rPr>
        <w:t xml:space="preserve">      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«БОГОЯВЛЕНСКОЕ СЕЛЬКОЕ ПОСЕЛЕНИЕ»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БОГОЯВЛЕНСКОГО СЕЛЬСКОГО ПОСЕЛЕНИЯ</w:t>
      </w:r>
    </w:p>
    <w:p w:rsidR="00EE00FD" w:rsidRDefault="00EE00FD" w:rsidP="0009618D">
      <w:pPr>
        <w:jc w:val="center"/>
        <w:rPr>
          <w:sz w:val="28"/>
          <w:szCs w:val="28"/>
        </w:rPr>
      </w:pPr>
    </w:p>
    <w:p w:rsidR="0009618D" w:rsidRDefault="00EE00FD" w:rsidP="00EE00FD">
      <w:pPr>
        <w:tabs>
          <w:tab w:val="left" w:pos="42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618D" w:rsidRDefault="0009618D" w:rsidP="0009618D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3106"/>
        <w:gridCol w:w="3840"/>
        <w:gridCol w:w="2551"/>
      </w:tblGrid>
      <w:tr w:rsidR="0009618D" w:rsidRPr="009A48AD" w:rsidTr="00EB75C2">
        <w:trPr>
          <w:trHeight w:val="513"/>
        </w:trPr>
        <w:tc>
          <w:tcPr>
            <w:tcW w:w="3106" w:type="dxa"/>
            <w:hideMark/>
          </w:tcPr>
          <w:p w:rsidR="0009618D" w:rsidRPr="008F6C56" w:rsidRDefault="00EE00FD" w:rsidP="00EE00FD">
            <w:pPr>
              <w:snapToGri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27.02.2023г</w:t>
            </w:r>
          </w:p>
        </w:tc>
        <w:tc>
          <w:tcPr>
            <w:tcW w:w="3840" w:type="dxa"/>
            <w:hideMark/>
          </w:tcPr>
          <w:p w:rsidR="0009618D" w:rsidRPr="008F6C56" w:rsidRDefault="0009618D" w:rsidP="00EB75C2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 xml:space="preserve">         ст</w:t>
            </w:r>
            <w:proofErr w:type="gramStart"/>
            <w:r w:rsidRPr="008F6C5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Б</w:t>
            </w:r>
            <w:proofErr w:type="gramEnd"/>
            <w:r>
              <w:rPr>
                <w:sz w:val="28"/>
                <w:szCs w:val="24"/>
              </w:rPr>
              <w:t>огоявленская</w:t>
            </w:r>
          </w:p>
        </w:tc>
        <w:tc>
          <w:tcPr>
            <w:tcW w:w="2551" w:type="dxa"/>
            <w:hideMark/>
          </w:tcPr>
          <w:p w:rsidR="0009618D" w:rsidRPr="008F6C56" w:rsidRDefault="00EE00FD" w:rsidP="00EB75C2">
            <w:pPr>
              <w:snapToGrid w:val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№78.7/10-П</w:t>
            </w:r>
          </w:p>
        </w:tc>
      </w:tr>
    </w:tbl>
    <w:p w:rsidR="0009618D" w:rsidRDefault="0009618D" w:rsidP="0009618D">
      <w:pPr>
        <w:jc w:val="center"/>
        <w:rPr>
          <w:sz w:val="28"/>
          <w:szCs w:val="28"/>
        </w:rPr>
      </w:pPr>
    </w:p>
    <w:p w:rsidR="0009618D" w:rsidRPr="009A48AD" w:rsidRDefault="0009618D" w:rsidP="0009618D">
      <w:pPr>
        <w:ind w:right="4252"/>
        <w:jc w:val="both"/>
        <w:rPr>
          <w:sz w:val="28"/>
          <w:szCs w:val="28"/>
        </w:rPr>
      </w:pPr>
      <w:r w:rsidRPr="009A48AD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Богоявленского</w:t>
      </w:r>
      <w:r w:rsidRPr="009A48A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13.12.2022 №78.7/10</w:t>
      </w:r>
      <w:r w:rsidRPr="009A48AD">
        <w:rPr>
          <w:sz w:val="28"/>
          <w:szCs w:val="28"/>
        </w:rPr>
        <w:t>0-П</w:t>
      </w:r>
    </w:p>
    <w:p w:rsidR="0009618D" w:rsidRPr="003F4450" w:rsidRDefault="0009618D" w:rsidP="0009618D">
      <w:pPr>
        <w:rPr>
          <w:sz w:val="28"/>
          <w:szCs w:val="28"/>
        </w:rPr>
      </w:pPr>
    </w:p>
    <w:p w:rsidR="0009618D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</w:t>
      </w:r>
      <w:bookmarkStart w:id="0" w:name="_GoBack"/>
      <w:bookmarkEnd w:id="0"/>
      <w:r>
        <w:rPr>
          <w:sz w:val="28"/>
          <w:szCs w:val="28"/>
        </w:rPr>
        <w:t>ием Администрации Богоявленского сельского поселения от 29.01.2016 № 9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 w:rsidRPr="00670606">
        <w:rPr>
          <w:sz w:val="28"/>
          <w:szCs w:val="28"/>
        </w:rPr>
        <w:t xml:space="preserve"> </w:t>
      </w:r>
      <w:r>
        <w:rPr>
          <w:sz w:val="28"/>
          <w:szCs w:val="28"/>
        </w:rPr>
        <w:t>Богоявленского сельского поселения Константиновского района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 xml:space="preserve">», Администрация Богоявленского сельского поселения </w:t>
      </w:r>
    </w:p>
    <w:p w:rsidR="0009618D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18D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09618D" w:rsidRPr="00756217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18D" w:rsidRDefault="0009618D" w:rsidP="0009618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A48A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Богоявленского</w:t>
      </w:r>
      <w:r w:rsidRPr="009A48A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13.12.2022</w:t>
      </w:r>
      <w:r w:rsidRPr="009A48AD">
        <w:rPr>
          <w:sz w:val="28"/>
          <w:szCs w:val="28"/>
        </w:rPr>
        <w:t xml:space="preserve"> №78.</w:t>
      </w:r>
      <w:r>
        <w:rPr>
          <w:sz w:val="28"/>
          <w:szCs w:val="28"/>
        </w:rPr>
        <w:t>7/10</w:t>
      </w:r>
      <w:r w:rsidRPr="009A48AD">
        <w:rPr>
          <w:sz w:val="28"/>
          <w:szCs w:val="28"/>
        </w:rPr>
        <w:t>0-П</w:t>
      </w:r>
      <w:r>
        <w:rPr>
          <w:sz w:val="28"/>
          <w:szCs w:val="28"/>
        </w:rPr>
        <w:t xml:space="preserve"> «Об утверждении бюджетного прогноза Богоявленского сельского поселения на период 2023-2030 годов» изменение, изложив приложение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09618D" w:rsidRPr="00756217" w:rsidRDefault="0009618D" w:rsidP="0009618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56217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подписания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Богоявленского сельского поселения</w:t>
      </w:r>
      <w:r w:rsidRPr="00756217">
        <w:rPr>
          <w:sz w:val="28"/>
          <w:szCs w:val="28"/>
        </w:rPr>
        <w:t>.</w:t>
      </w:r>
    </w:p>
    <w:p w:rsidR="0009618D" w:rsidRPr="00756217" w:rsidRDefault="0009618D" w:rsidP="0009618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09618D" w:rsidRPr="00756217" w:rsidRDefault="0009618D" w:rsidP="0009618D">
      <w:pPr>
        <w:rPr>
          <w:sz w:val="28"/>
          <w:szCs w:val="28"/>
        </w:rPr>
      </w:pPr>
    </w:p>
    <w:p w:rsidR="0009618D" w:rsidRDefault="0009618D" w:rsidP="0009618D">
      <w:pPr>
        <w:rPr>
          <w:sz w:val="28"/>
          <w:szCs w:val="28"/>
        </w:rPr>
      </w:pPr>
    </w:p>
    <w:p w:rsidR="0009618D" w:rsidRPr="00756217" w:rsidRDefault="0009618D" w:rsidP="0009618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09618D" w:rsidRDefault="0009618D" w:rsidP="0009618D">
      <w:pPr>
        <w:rPr>
          <w:sz w:val="28"/>
          <w:szCs w:val="28"/>
        </w:rPr>
      </w:pPr>
      <w:r>
        <w:rPr>
          <w:sz w:val="28"/>
          <w:szCs w:val="28"/>
        </w:rPr>
        <w:t xml:space="preserve">Богоявленского сельского поселения                                    </w:t>
      </w:r>
      <w:r w:rsidR="000B4F45">
        <w:rPr>
          <w:sz w:val="28"/>
          <w:szCs w:val="28"/>
        </w:rPr>
        <w:t>А.Ю.Подсадных</w:t>
      </w:r>
    </w:p>
    <w:p w:rsidR="0009618D" w:rsidRDefault="0009618D" w:rsidP="0009618D">
      <w:pPr>
        <w:rPr>
          <w:sz w:val="28"/>
          <w:szCs w:val="28"/>
        </w:rPr>
      </w:pPr>
    </w:p>
    <w:p w:rsidR="0009618D" w:rsidRDefault="0009618D" w:rsidP="0009618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ind w:left="6237"/>
        <w:jc w:val="center"/>
      </w:pPr>
    </w:p>
    <w:p w:rsidR="00670606" w:rsidRDefault="00670606" w:rsidP="0036451D">
      <w:pPr>
        <w:ind w:left="6237"/>
        <w:jc w:val="center"/>
      </w:pPr>
    </w:p>
    <w:p w:rsidR="000E14C9" w:rsidRDefault="00670606" w:rsidP="000B4F4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14C9">
        <w:rPr>
          <w:sz w:val="28"/>
          <w:szCs w:val="28"/>
        </w:rPr>
        <w:t xml:space="preserve">Приложение </w:t>
      </w:r>
    </w:p>
    <w:p w:rsidR="00670606" w:rsidRDefault="00670606" w:rsidP="000B4F45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14C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0E14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</w:p>
    <w:p w:rsidR="000E14C9" w:rsidRDefault="00670606" w:rsidP="000B4F45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93B9C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</w:p>
    <w:p w:rsidR="004D6439" w:rsidRPr="004D03E2" w:rsidRDefault="004D6439" w:rsidP="004D6439">
      <w:pPr>
        <w:ind w:left="5954"/>
        <w:jc w:val="right"/>
        <w:rPr>
          <w:sz w:val="24"/>
          <w:szCs w:val="24"/>
        </w:rPr>
      </w:pPr>
      <w:r w:rsidRPr="004D03E2">
        <w:rPr>
          <w:sz w:val="24"/>
          <w:szCs w:val="24"/>
        </w:rPr>
        <w:t xml:space="preserve">от </w:t>
      </w:r>
      <w:r w:rsidR="00EE00FD">
        <w:rPr>
          <w:sz w:val="24"/>
          <w:szCs w:val="24"/>
        </w:rPr>
        <w:t>27.02.</w:t>
      </w:r>
      <w:r w:rsidRPr="004D03E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EE00FD">
        <w:rPr>
          <w:sz w:val="24"/>
          <w:szCs w:val="24"/>
        </w:rPr>
        <w:t xml:space="preserve"> № 78.7/10-П</w:t>
      </w:r>
    </w:p>
    <w:p w:rsidR="00275691" w:rsidRDefault="006A552D" w:rsidP="000B4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B4F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E93B9C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 w:rsidR="000E14C9">
        <w:rPr>
          <w:sz w:val="28"/>
          <w:szCs w:val="28"/>
        </w:rPr>
        <w:t xml:space="preserve">Константиновского района </w:t>
      </w:r>
      <w:r w:rsidR="00670606">
        <w:rPr>
          <w:sz w:val="28"/>
          <w:szCs w:val="28"/>
        </w:rPr>
        <w:t xml:space="preserve">                                              </w:t>
      </w:r>
      <w:r w:rsidR="000E14C9">
        <w:rPr>
          <w:sz w:val="28"/>
          <w:szCs w:val="28"/>
        </w:rPr>
        <w:t>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</w:t>
      </w:r>
      <w:r w:rsidR="00102327">
        <w:rPr>
          <w:sz w:val="28"/>
          <w:szCs w:val="28"/>
        </w:rPr>
        <w:t>ого поселения от 25.12.2015 № 39</w:t>
      </w:r>
      <w:r>
        <w:rPr>
          <w:sz w:val="28"/>
          <w:szCs w:val="28"/>
        </w:rPr>
        <w:t xml:space="preserve"> «О бюджетном процессе в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на долгосрочный период утверждены постановлением Администрации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</w:t>
      </w:r>
      <w:r w:rsidR="00102327">
        <w:rPr>
          <w:sz w:val="28"/>
          <w:szCs w:val="28"/>
        </w:rPr>
        <w:t>кого поселения от 29.01.2016 № 9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 w:rsidR="00670606" w:rsidRPr="00670606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Константиновского района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>Администрации Константиновского района</w:t>
      </w:r>
      <w:r w:rsidR="004B422D">
        <w:rPr>
          <w:sz w:val="28"/>
          <w:szCs w:val="28"/>
        </w:rPr>
        <w:t xml:space="preserve"> </w:t>
      </w:r>
      <w:r w:rsidR="00670606">
        <w:rPr>
          <w:sz w:val="28"/>
          <w:szCs w:val="28"/>
        </w:rPr>
        <w:t>2</w:t>
      </w:r>
      <w:r w:rsidR="00102327">
        <w:rPr>
          <w:sz w:val="28"/>
          <w:szCs w:val="28"/>
        </w:rPr>
        <w:t>5.02.2020 № 17</w:t>
      </w:r>
      <w:r w:rsidR="00A72D9A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A72D9A">
        <w:rPr>
          <w:spacing w:val="-2"/>
          <w:sz w:val="28"/>
          <w:szCs w:val="28"/>
        </w:rPr>
        <w:t>Константиновского района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>развития</w:t>
      </w:r>
      <w:r w:rsidR="00670606" w:rsidRPr="00670606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</w:t>
      </w:r>
      <w:r w:rsidR="00A72D9A">
        <w:rPr>
          <w:sz w:val="28"/>
          <w:szCs w:val="28"/>
        </w:rPr>
        <w:t>Константиновского района</w:t>
      </w:r>
      <w:r w:rsidR="004B422D">
        <w:rPr>
          <w:sz w:val="28"/>
          <w:szCs w:val="28"/>
        </w:rPr>
        <w:t xml:space="preserve"> на </w:t>
      </w:r>
      <w:r w:rsidRPr="004B422D">
        <w:rPr>
          <w:sz w:val="28"/>
          <w:szCs w:val="28"/>
        </w:rPr>
        <w:t>период до 203</w:t>
      </w:r>
      <w:r w:rsidR="00A72D9A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с учетом изменений, внесенных </w:t>
      </w:r>
      <w:r w:rsidR="00A72D9A">
        <w:rPr>
          <w:sz w:val="28"/>
          <w:szCs w:val="28"/>
        </w:rPr>
        <w:t xml:space="preserve">постановлением Администрации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 w:rsidR="0063199F">
        <w:rPr>
          <w:sz w:val="28"/>
          <w:szCs w:val="28"/>
        </w:rPr>
        <w:t xml:space="preserve">от </w:t>
      </w:r>
      <w:r w:rsidR="00102327">
        <w:rPr>
          <w:sz w:val="28"/>
          <w:szCs w:val="28"/>
        </w:rPr>
        <w:t>25.02.2020 № 17</w:t>
      </w:r>
      <w:r w:rsidRPr="004B422D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</w:t>
      </w:r>
      <w:r w:rsidRPr="004B422D">
        <w:rPr>
          <w:sz w:val="28"/>
          <w:szCs w:val="28"/>
        </w:rPr>
        <w:lastRenderedPageBreak/>
        <w:t>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о бюджете на очередной финансовый год и плановый период.</w:t>
      </w:r>
    </w:p>
    <w:p w:rsidR="00275691" w:rsidRPr="00AC5A6F" w:rsidRDefault="00275691" w:rsidP="004B422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Pr="00A43E93">
        <w:rPr>
          <w:sz w:val="28"/>
          <w:szCs w:val="28"/>
        </w:rPr>
        <w:t>бюджет</w:t>
      </w:r>
      <w:r w:rsidR="009F31AD" w:rsidRPr="00A43E93">
        <w:rPr>
          <w:sz w:val="28"/>
          <w:szCs w:val="28"/>
        </w:rPr>
        <w:t xml:space="preserve">а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Pr="00A43E93">
        <w:rPr>
          <w:sz w:val="28"/>
          <w:szCs w:val="28"/>
        </w:rPr>
        <w:t xml:space="preserve">сформированы на основе прогноза поступлений налоговых и неналоговых доходов от главных администраторов доходов бюджета </w:t>
      </w:r>
      <w:r w:rsidR="00E93B9C">
        <w:rPr>
          <w:color w:val="0D0D0D" w:themeColor="text1" w:themeTint="F2"/>
          <w:sz w:val="28"/>
          <w:szCs w:val="28"/>
        </w:rPr>
        <w:t>Богоявленского</w:t>
      </w:r>
      <w:r w:rsidR="0063199F" w:rsidRPr="00AC5A6F">
        <w:rPr>
          <w:color w:val="0D0D0D" w:themeColor="text1" w:themeTint="F2"/>
          <w:sz w:val="28"/>
          <w:szCs w:val="28"/>
        </w:rPr>
        <w:t xml:space="preserve"> сельского поселения</w:t>
      </w:r>
      <w:r w:rsidRPr="00AC5A6F">
        <w:rPr>
          <w:color w:val="0D0D0D" w:themeColor="text1" w:themeTint="F2"/>
          <w:sz w:val="28"/>
          <w:szCs w:val="28"/>
        </w:rPr>
        <w:t xml:space="preserve">, а также прогноза безвозмездных поступлений. Ежегодно средний темп роста доходов бюджета составит </w:t>
      </w:r>
      <w:r w:rsidR="00A43E93" w:rsidRPr="00AC5A6F">
        <w:rPr>
          <w:color w:val="0D0D0D" w:themeColor="text1" w:themeTint="F2"/>
          <w:sz w:val="28"/>
          <w:szCs w:val="28"/>
        </w:rPr>
        <w:t>1,6</w:t>
      </w:r>
      <w:r w:rsidRPr="00AC5A6F">
        <w:rPr>
          <w:color w:val="0D0D0D" w:themeColor="text1" w:themeTint="F2"/>
          <w:sz w:val="28"/>
          <w:szCs w:val="28"/>
        </w:rPr>
        <w:t xml:space="preserve"> процента, налоговых и неналоговых доходов бюджета – </w:t>
      </w:r>
      <w:r w:rsidR="00AC5A6F" w:rsidRPr="00AC5A6F">
        <w:rPr>
          <w:color w:val="0D0D0D" w:themeColor="text1" w:themeTint="F2"/>
          <w:sz w:val="28"/>
          <w:szCs w:val="28"/>
        </w:rPr>
        <w:t>1,9</w:t>
      </w:r>
      <w:r w:rsidR="00C52C0C" w:rsidRPr="00AC5A6F">
        <w:rPr>
          <w:color w:val="0D0D0D" w:themeColor="text1" w:themeTint="F2"/>
          <w:sz w:val="28"/>
          <w:szCs w:val="28"/>
        </w:rPr>
        <w:t xml:space="preserve"> процента.</w:t>
      </w:r>
    </w:p>
    <w:p w:rsidR="00D1218D" w:rsidRPr="00AC5A6F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5A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период 202</w:t>
      </w:r>
      <w:r w:rsidR="00CE593D" w:rsidRPr="00AC5A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C5A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CE593D" w:rsidRDefault="00275691" w:rsidP="004D6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6F">
        <w:rPr>
          <w:color w:val="0D0D0D" w:themeColor="text1" w:themeTint="F2"/>
          <w:spacing w:val="-4"/>
          <w:sz w:val="28"/>
          <w:szCs w:val="28"/>
        </w:rPr>
        <w:t>Объем собственных налоговых и неналоговых доходов консолидированного</w:t>
      </w:r>
      <w:r w:rsidRPr="00AC5A6F">
        <w:rPr>
          <w:color w:val="0D0D0D" w:themeColor="text1" w:themeTint="F2"/>
          <w:sz w:val="28"/>
          <w:szCs w:val="28"/>
        </w:rPr>
        <w:t xml:space="preserve"> бюджета </w:t>
      </w:r>
      <w:r w:rsidR="00E93B9C">
        <w:rPr>
          <w:color w:val="0D0D0D" w:themeColor="text1" w:themeTint="F2"/>
          <w:sz w:val="28"/>
          <w:szCs w:val="28"/>
        </w:rPr>
        <w:t>Богоявленского</w:t>
      </w:r>
      <w:r w:rsidR="0063199F" w:rsidRPr="00AC5A6F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="004B422D" w:rsidRPr="00AC5A6F">
        <w:rPr>
          <w:color w:val="0D0D0D" w:themeColor="text1" w:themeTint="F2"/>
          <w:sz w:val="28"/>
          <w:szCs w:val="28"/>
        </w:rPr>
        <w:t xml:space="preserve">в реальном выражении </w:t>
      </w:r>
      <w:r w:rsidRPr="00AC5A6F">
        <w:rPr>
          <w:color w:val="0D0D0D" w:themeColor="text1" w:themeTint="F2"/>
          <w:sz w:val="28"/>
          <w:szCs w:val="28"/>
        </w:rPr>
        <w:t>к 203</w:t>
      </w:r>
      <w:r w:rsidR="00C413D3" w:rsidRPr="00AC5A6F">
        <w:rPr>
          <w:color w:val="0D0D0D" w:themeColor="text1" w:themeTint="F2"/>
          <w:sz w:val="28"/>
          <w:szCs w:val="28"/>
        </w:rPr>
        <w:t>0</w:t>
      </w:r>
      <w:r w:rsidRPr="00AC5A6F">
        <w:rPr>
          <w:color w:val="0D0D0D" w:themeColor="text1" w:themeTint="F2"/>
          <w:sz w:val="28"/>
          <w:szCs w:val="28"/>
        </w:rPr>
        <w:t xml:space="preserve"> году увеличится в 1,</w:t>
      </w:r>
      <w:r w:rsidR="0042087B">
        <w:rPr>
          <w:color w:val="0D0D0D" w:themeColor="text1" w:themeTint="F2"/>
          <w:sz w:val="28"/>
          <w:szCs w:val="28"/>
        </w:rPr>
        <w:t>3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>раза от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>уровня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>2023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 xml:space="preserve">года. Доходы и расходы консолидированного бюджета в целом прогнозируются </w:t>
      </w:r>
      <w:r w:rsidRPr="00AC5A6F">
        <w:rPr>
          <w:color w:val="0D0D0D" w:themeColor="text1" w:themeTint="F2"/>
          <w:spacing w:val="-2"/>
          <w:sz w:val="28"/>
          <w:szCs w:val="28"/>
        </w:rPr>
        <w:t>к</w:t>
      </w:r>
      <w:r w:rsidR="00A43E93" w:rsidRPr="00AC5A6F">
        <w:rPr>
          <w:color w:val="0D0D0D" w:themeColor="text1" w:themeTint="F2"/>
          <w:spacing w:val="-2"/>
          <w:sz w:val="28"/>
          <w:szCs w:val="28"/>
        </w:rPr>
        <w:t xml:space="preserve"> </w:t>
      </w:r>
      <w:r w:rsidR="004B422D" w:rsidRPr="00AC5A6F">
        <w:rPr>
          <w:color w:val="0D0D0D" w:themeColor="text1" w:themeTint="F2"/>
          <w:spacing w:val="-2"/>
          <w:sz w:val="28"/>
          <w:szCs w:val="28"/>
        </w:rPr>
        <w:t> </w:t>
      </w:r>
      <w:r w:rsidRPr="00AC5A6F">
        <w:rPr>
          <w:color w:val="0D0D0D" w:themeColor="text1" w:themeTint="F2"/>
          <w:spacing w:val="-2"/>
          <w:sz w:val="28"/>
          <w:szCs w:val="28"/>
        </w:rPr>
        <w:t>203</w:t>
      </w:r>
      <w:r w:rsidR="00C413D3" w:rsidRPr="00AC5A6F">
        <w:rPr>
          <w:color w:val="0D0D0D" w:themeColor="text1" w:themeTint="F2"/>
          <w:spacing w:val="-2"/>
          <w:sz w:val="28"/>
          <w:szCs w:val="28"/>
        </w:rPr>
        <w:t>0</w:t>
      </w:r>
      <w:r w:rsidRPr="00AC5A6F">
        <w:rPr>
          <w:color w:val="0D0D0D" w:themeColor="text1" w:themeTint="F2"/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Pr="00AC5A6F">
        <w:rPr>
          <w:color w:val="0D0D0D" w:themeColor="text1" w:themeTint="F2"/>
          <w:sz w:val="28"/>
          <w:szCs w:val="28"/>
        </w:rPr>
        <w:t xml:space="preserve">на </w:t>
      </w:r>
      <w:r w:rsidR="00A43E93" w:rsidRPr="00AC5A6F">
        <w:rPr>
          <w:color w:val="0D0D0D" w:themeColor="text1" w:themeTint="F2"/>
          <w:sz w:val="28"/>
          <w:szCs w:val="28"/>
        </w:rPr>
        <w:t>5</w:t>
      </w:r>
      <w:r w:rsidRPr="00F91F18">
        <w:rPr>
          <w:sz w:val="28"/>
          <w:szCs w:val="28"/>
        </w:rPr>
        <w:t xml:space="preserve"> процент</w:t>
      </w:r>
      <w:r w:rsidR="00F91F18" w:rsidRPr="00F91F18">
        <w:rPr>
          <w:sz w:val="28"/>
          <w:szCs w:val="28"/>
        </w:rPr>
        <w:t>ов</w:t>
      </w:r>
      <w:r w:rsidRPr="00F91F18">
        <w:rPr>
          <w:sz w:val="28"/>
          <w:szCs w:val="28"/>
        </w:rPr>
        <w:t xml:space="preserve"> соответственно. </w:t>
      </w:r>
    </w:p>
    <w:p w:rsidR="004D6439" w:rsidRPr="009361B9" w:rsidRDefault="004D6439" w:rsidP="004D6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бюджета </w:t>
      </w:r>
      <w:r>
        <w:rPr>
          <w:sz w:val="28"/>
          <w:szCs w:val="28"/>
        </w:rPr>
        <w:t>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 xml:space="preserve">на период 2023–2025 годов 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 Собрания депутатов 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28.12.2022 № 31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D6439" w:rsidRPr="00EB332B" w:rsidRDefault="004D6439" w:rsidP="004D6439">
      <w:pPr>
        <w:suppressAutoHyphens/>
        <w:jc w:val="center"/>
        <w:rPr>
          <w:color w:val="FF0000"/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D55D2D">
      <w:pPr>
        <w:suppressAutoHyphens/>
        <w:rPr>
          <w:sz w:val="28"/>
          <w:szCs w:val="28"/>
        </w:rPr>
      </w:pPr>
    </w:p>
    <w:p w:rsidR="00D55D2D" w:rsidRDefault="00D55D2D" w:rsidP="00D55D2D">
      <w:pPr>
        <w:suppressAutoHyphens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925F64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8584D" w:rsidRPr="00D5471F" w:rsidTr="00C8584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8584D" w:rsidRPr="00D5471F" w:rsidRDefault="00C8584D" w:rsidP="00C8584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8584D" w:rsidRPr="00D5471F" w:rsidTr="00C8584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8584D" w:rsidRPr="00D5471F" w:rsidTr="00C8584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C8584D" w:rsidRPr="00D5471F" w:rsidTr="00C8584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C8584D" w:rsidRPr="00D5471F" w:rsidRDefault="00C8584D" w:rsidP="00C8584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C8584D" w:rsidRPr="00D5471F" w:rsidTr="00C8584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</w:tr>
      <w:tr w:rsidR="00C8584D" w:rsidRPr="00D5471F" w:rsidTr="00C8584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70742,36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75199,12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79184,67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85519,4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92189,9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99565,09</w:t>
            </w:r>
          </w:p>
        </w:tc>
        <w:tc>
          <w:tcPr>
            <w:tcW w:w="912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108565,9</w:t>
            </w:r>
          </w:p>
        </w:tc>
        <w:tc>
          <w:tcPr>
            <w:tcW w:w="911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118401,7</w:t>
            </w:r>
          </w:p>
        </w:tc>
      </w:tr>
      <w:tr w:rsidR="00C8584D" w:rsidRPr="00803EFB" w:rsidTr="00C8584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</w:t>
            </w:r>
          </w:p>
        </w:tc>
        <w:tc>
          <w:tcPr>
            <w:tcW w:w="912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109</w:t>
            </w:r>
          </w:p>
        </w:tc>
        <w:tc>
          <w:tcPr>
            <w:tcW w:w="911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109,1</w:t>
            </w:r>
          </w:p>
        </w:tc>
      </w:tr>
      <w:tr w:rsidR="00C8584D" w:rsidRPr="00D5471F" w:rsidTr="00C8584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</w:tr>
      <w:tr w:rsidR="00C8584D" w:rsidRPr="00D5471F" w:rsidTr="00C8584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61195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61395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61595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61348,6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60980,5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60980,5</w:t>
            </w:r>
          </w:p>
        </w:tc>
        <w:tc>
          <w:tcPr>
            <w:tcW w:w="912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61529,3</w:t>
            </w:r>
          </w:p>
        </w:tc>
        <w:tc>
          <w:tcPr>
            <w:tcW w:w="911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62513,8</w:t>
            </w:r>
          </w:p>
        </w:tc>
      </w:tr>
      <w:tr w:rsidR="00C8584D" w:rsidRPr="007C56E6" w:rsidTr="00C8584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% к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</w:t>
            </w:r>
          </w:p>
        </w:tc>
        <w:tc>
          <w:tcPr>
            <w:tcW w:w="912" w:type="dxa"/>
            <w:vAlign w:val="center"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100,9</w:t>
            </w:r>
          </w:p>
        </w:tc>
        <w:tc>
          <w:tcPr>
            <w:tcW w:w="911" w:type="dxa"/>
            <w:vAlign w:val="center"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101,6</w:t>
            </w:r>
          </w:p>
        </w:tc>
      </w:tr>
    </w:tbl>
    <w:p w:rsidR="00925F64" w:rsidRDefault="00925F64" w:rsidP="00275691">
      <w:pPr>
        <w:rPr>
          <w:kern w:val="2"/>
          <w:sz w:val="28"/>
          <w:szCs w:val="28"/>
        </w:rPr>
      </w:pPr>
    </w:p>
    <w:p w:rsidR="00925F64" w:rsidRDefault="00925F64" w:rsidP="00925F6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Pr="00BC0ADF" w:rsidRDefault="00925F64" w:rsidP="00925F64">
      <w:pPr>
        <w:rPr>
          <w:sz w:val="2"/>
          <w:szCs w:val="2"/>
        </w:rPr>
      </w:pPr>
    </w:p>
    <w:p w:rsidR="00D55D2D" w:rsidRPr="00E52305" w:rsidRDefault="00925F64" w:rsidP="00D55D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D55D2D" w:rsidRPr="00E52305" w:rsidSect="004B4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F46B19">
        <w:rPr>
          <w:sz w:val="28"/>
          <w:szCs w:val="28"/>
        </w:rPr>
        <w:t xml:space="preserve">* В 2023 – </w:t>
      </w:r>
      <w:r w:rsidRPr="009F31AD">
        <w:rPr>
          <w:sz w:val="28"/>
          <w:szCs w:val="28"/>
        </w:rPr>
        <w:t>203</w:t>
      </w:r>
      <w:r w:rsidR="009F31AD" w:rsidRPr="009F31AD">
        <w:rPr>
          <w:sz w:val="28"/>
          <w:szCs w:val="28"/>
        </w:rPr>
        <w:t>0</w:t>
      </w:r>
      <w:r w:rsidR="007F7721">
        <w:rPr>
          <w:sz w:val="28"/>
          <w:szCs w:val="28"/>
        </w:rPr>
        <w:t xml:space="preserve"> годах учтены показатели, утвержденные </w:t>
      </w:r>
      <w:r w:rsidR="005E733A" w:rsidRPr="00B44410">
        <w:rPr>
          <w:sz w:val="28"/>
          <w:szCs w:val="28"/>
        </w:rPr>
        <w:t xml:space="preserve">постановлением Администрации </w:t>
      </w:r>
      <w:r w:rsidR="00E93B9C">
        <w:rPr>
          <w:sz w:val="28"/>
          <w:szCs w:val="28"/>
        </w:rPr>
        <w:t>Богоявленского</w:t>
      </w:r>
      <w:r w:rsidR="00AC5A6F">
        <w:rPr>
          <w:sz w:val="28"/>
          <w:szCs w:val="28"/>
        </w:rPr>
        <w:t xml:space="preserve"> сельского поселения </w:t>
      </w:r>
      <w:r w:rsidR="00102327">
        <w:rPr>
          <w:sz w:val="28"/>
          <w:szCs w:val="28"/>
        </w:rPr>
        <w:t>от 15</w:t>
      </w:r>
      <w:r w:rsidR="005E733A" w:rsidRPr="00B44410">
        <w:rPr>
          <w:sz w:val="28"/>
          <w:szCs w:val="28"/>
        </w:rPr>
        <w:t>.0</w:t>
      </w:r>
      <w:r w:rsidR="00BD4EB5">
        <w:rPr>
          <w:sz w:val="28"/>
          <w:szCs w:val="28"/>
        </w:rPr>
        <w:t>3</w:t>
      </w:r>
      <w:r w:rsidR="005E733A" w:rsidRPr="00B44410">
        <w:rPr>
          <w:sz w:val="28"/>
          <w:szCs w:val="28"/>
        </w:rPr>
        <w:t>.201</w:t>
      </w:r>
      <w:r w:rsidR="00102327">
        <w:rPr>
          <w:sz w:val="28"/>
          <w:szCs w:val="28"/>
        </w:rPr>
        <w:t>7 № 21</w:t>
      </w:r>
      <w:r w:rsidR="005E733A" w:rsidRPr="00B44410">
        <w:rPr>
          <w:sz w:val="28"/>
          <w:szCs w:val="28"/>
        </w:rPr>
        <w:t xml:space="preserve"> </w:t>
      </w:r>
      <w:r w:rsidR="00BD4EB5">
        <w:rPr>
          <w:sz w:val="28"/>
          <w:szCs w:val="28"/>
        </w:rPr>
        <w:t xml:space="preserve">                                    </w:t>
      </w:r>
      <w:r w:rsidR="005E733A" w:rsidRPr="00B44410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 </w:t>
      </w:r>
      <w:r w:rsidR="005E733A" w:rsidRPr="00B44410">
        <w:rPr>
          <w:sz w:val="28"/>
          <w:szCs w:val="28"/>
        </w:rPr>
        <w:t>Константиновского района на период до 2030 года</w:t>
      </w:r>
      <w:proofErr w:type="gramStart"/>
      <w:r w:rsidR="005E733A" w:rsidRPr="00B44410">
        <w:rPr>
          <w:sz w:val="28"/>
          <w:szCs w:val="28"/>
        </w:rPr>
        <w:t>»</w:t>
      </w:r>
      <w:r w:rsidR="005E733A">
        <w:rPr>
          <w:sz w:val="28"/>
          <w:szCs w:val="28"/>
        </w:rPr>
        <w:t>(</w:t>
      </w:r>
      <w:proofErr w:type="gramEnd"/>
      <w:r w:rsidR="005E733A">
        <w:rPr>
          <w:sz w:val="28"/>
          <w:szCs w:val="28"/>
        </w:rPr>
        <w:t xml:space="preserve">в редакции постановлений Администрации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  <w:r w:rsidR="005E733A">
        <w:rPr>
          <w:sz w:val="28"/>
          <w:szCs w:val="28"/>
        </w:rPr>
        <w:t xml:space="preserve"> </w:t>
      </w:r>
      <w:r w:rsidR="00D55D2D">
        <w:rPr>
          <w:sz w:val="28"/>
          <w:szCs w:val="28"/>
        </w:rPr>
        <w:t> </w:t>
      </w:r>
      <w:r w:rsidR="005E733A">
        <w:rPr>
          <w:sz w:val="28"/>
          <w:szCs w:val="28"/>
        </w:rPr>
        <w:t>от</w:t>
      </w:r>
      <w:r w:rsidR="00C8584D">
        <w:rPr>
          <w:sz w:val="28"/>
          <w:szCs w:val="28"/>
        </w:rPr>
        <w:t> </w:t>
      </w:r>
      <w:r w:rsidR="00102327">
        <w:rPr>
          <w:sz w:val="28"/>
          <w:szCs w:val="28"/>
        </w:rPr>
        <w:t>27</w:t>
      </w:r>
      <w:r w:rsidR="005E733A">
        <w:rPr>
          <w:sz w:val="28"/>
          <w:szCs w:val="28"/>
        </w:rPr>
        <w:t>.0</w:t>
      </w:r>
      <w:r w:rsidR="00BD4EB5">
        <w:rPr>
          <w:sz w:val="28"/>
          <w:szCs w:val="28"/>
        </w:rPr>
        <w:t>2</w:t>
      </w:r>
      <w:r w:rsidR="005E733A">
        <w:rPr>
          <w:sz w:val="28"/>
          <w:szCs w:val="28"/>
        </w:rPr>
        <w:t>.2018</w:t>
      </w:r>
      <w:r w:rsidR="00C8584D">
        <w:rPr>
          <w:sz w:val="28"/>
          <w:szCs w:val="28"/>
        </w:rPr>
        <w:t> </w:t>
      </w:r>
      <w:r w:rsidR="005E733A">
        <w:rPr>
          <w:sz w:val="28"/>
          <w:szCs w:val="28"/>
        </w:rPr>
        <w:t>№</w:t>
      </w:r>
      <w:r w:rsidR="00102327">
        <w:rPr>
          <w:sz w:val="28"/>
          <w:szCs w:val="28"/>
        </w:rPr>
        <w:t>18</w:t>
      </w:r>
      <w:r w:rsidR="005E733A">
        <w:rPr>
          <w:sz w:val="28"/>
          <w:szCs w:val="28"/>
        </w:rPr>
        <w:t>,</w:t>
      </w:r>
      <w:r w:rsidR="00C8584D">
        <w:rPr>
          <w:sz w:val="28"/>
          <w:szCs w:val="28"/>
        </w:rPr>
        <w:t> </w:t>
      </w:r>
      <w:r w:rsidR="005E733A">
        <w:rPr>
          <w:sz w:val="28"/>
          <w:szCs w:val="28"/>
        </w:rPr>
        <w:t>от</w:t>
      </w:r>
      <w:r w:rsidR="00C8584D">
        <w:rPr>
          <w:sz w:val="28"/>
          <w:szCs w:val="28"/>
        </w:rPr>
        <w:t> </w:t>
      </w:r>
      <w:r w:rsidR="00102327">
        <w:rPr>
          <w:sz w:val="28"/>
          <w:szCs w:val="28"/>
        </w:rPr>
        <w:t>26</w:t>
      </w:r>
      <w:r w:rsidR="005E733A">
        <w:rPr>
          <w:sz w:val="28"/>
          <w:szCs w:val="28"/>
        </w:rPr>
        <w:t>.0</w:t>
      </w:r>
      <w:r w:rsidR="00BD4EB5">
        <w:rPr>
          <w:sz w:val="28"/>
          <w:szCs w:val="28"/>
        </w:rPr>
        <w:t>2</w:t>
      </w:r>
      <w:r w:rsidR="005E733A">
        <w:rPr>
          <w:sz w:val="28"/>
          <w:szCs w:val="28"/>
        </w:rPr>
        <w:t>.2019</w:t>
      </w:r>
      <w:r w:rsidR="00C8584D">
        <w:rPr>
          <w:sz w:val="28"/>
          <w:szCs w:val="28"/>
        </w:rPr>
        <w:t> </w:t>
      </w:r>
      <w:r w:rsidR="005E733A">
        <w:rPr>
          <w:sz w:val="28"/>
          <w:szCs w:val="28"/>
        </w:rPr>
        <w:t>№</w:t>
      </w:r>
      <w:r w:rsidR="00C8584D">
        <w:rPr>
          <w:sz w:val="28"/>
          <w:szCs w:val="28"/>
        </w:rPr>
        <w:t> </w:t>
      </w:r>
      <w:r w:rsidR="00102327">
        <w:rPr>
          <w:sz w:val="28"/>
          <w:szCs w:val="28"/>
        </w:rPr>
        <w:t>10</w:t>
      </w:r>
      <w:r w:rsidR="005E733A">
        <w:rPr>
          <w:sz w:val="28"/>
          <w:szCs w:val="28"/>
        </w:rPr>
        <w:t>)</w:t>
      </w:r>
      <w:r w:rsidR="009A1DD8">
        <w:rPr>
          <w:sz w:val="28"/>
          <w:szCs w:val="28"/>
        </w:rPr>
        <w:t>.</w:t>
      </w:r>
      <w:r w:rsidR="00D55D2D" w:rsidRPr="00D55D2D">
        <w:rPr>
          <w:sz w:val="24"/>
          <w:szCs w:val="24"/>
        </w:rPr>
        <w:t xml:space="preserve"> </w:t>
      </w:r>
      <w:r w:rsidR="00D55D2D" w:rsidRPr="00486EC6">
        <w:rPr>
          <w:sz w:val="24"/>
          <w:szCs w:val="24"/>
        </w:rPr>
        <w:t xml:space="preserve">),  </w:t>
      </w:r>
      <w:r w:rsidR="00D55D2D" w:rsidRPr="00D55D2D">
        <w:rPr>
          <w:sz w:val="28"/>
          <w:szCs w:val="28"/>
        </w:rPr>
        <w:t>постановлением Администрации Богоявленского сельского поселения от 15.09.2022 №78.7</w:t>
      </w:r>
      <w:r w:rsidR="00B800C2">
        <w:rPr>
          <w:sz w:val="28"/>
          <w:szCs w:val="28"/>
        </w:rPr>
        <w:t>/</w:t>
      </w:r>
      <w:r w:rsidR="00D55D2D" w:rsidRPr="00D55D2D">
        <w:rPr>
          <w:sz w:val="28"/>
          <w:szCs w:val="28"/>
        </w:rPr>
        <w:t>77</w:t>
      </w:r>
      <w:r w:rsidR="009D6050">
        <w:rPr>
          <w:sz w:val="28"/>
          <w:szCs w:val="28"/>
        </w:rPr>
        <w:t>-П</w:t>
      </w:r>
      <w:r w:rsidR="00D55D2D" w:rsidRPr="00D55D2D">
        <w:rPr>
          <w:sz w:val="28"/>
          <w:szCs w:val="28"/>
        </w:rPr>
        <w:t xml:space="preserve"> «О прогнозе социально-экономического развития Богоявленского сельского поселения на 2023-2025 годы».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 Прогноз основных характеристик бюджета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087B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4208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93B9C">
              <w:rPr>
                <w:rFonts w:ascii="Times New Roman" w:hAnsi="Times New Roman" w:cs="Times New Roman"/>
                <w:sz w:val="28"/>
                <w:szCs w:val="28"/>
              </w:rPr>
              <w:t>Богоявленского</w:t>
            </w:r>
            <w:r w:rsidRPr="004208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9674,7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8426,9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8454,9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8883,7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8939,9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4747,6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4903,5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5061,3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A9559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5154,5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5252,5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5349,5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5429,5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5510,9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D55D2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CA05E1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10002,5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CA05E1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CA05E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8484,7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8824,3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8987,6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8733,9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8323,2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8266,7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8366,5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8239,7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8597,3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8514,6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CA05E1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</w:t>
      </w:r>
      <w:proofErr w:type="gramEnd"/>
      <w:r w:rsidRPr="00F46B19">
        <w:rPr>
          <w:sz w:val="28"/>
          <w:szCs w:val="28"/>
        </w:rPr>
        <w:t xml:space="preserve">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t xml:space="preserve">2.1. Показатели финансового обеспечения муниципальных программ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9653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3485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</w:t>
            </w:r>
            <w:r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E93B9C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965301"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6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  <w:proofErr w:type="gramStart"/>
            <w:r w:rsidRPr="00F46B1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C54FE4">
        <w:trPr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6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9C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965301"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</w:t>
            </w: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EB75C2" w:rsidRPr="003D19EF" w:rsidTr="00C54FE4"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 Богоявленского сельского поселения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5318,7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5522,8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3559,6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</w:tr>
      <w:tr w:rsidR="004D6439" w:rsidRPr="003D19EF" w:rsidTr="00C54FE4">
        <w:tc>
          <w:tcPr>
            <w:tcW w:w="6664" w:type="dxa"/>
          </w:tcPr>
          <w:p w:rsidR="004D6439" w:rsidRPr="008D2393" w:rsidRDefault="004D6439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общественного порядка и противодействие преступности на территории Богоявленского сельского поселения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31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  <w:tc>
          <w:tcPr>
            <w:tcW w:w="2252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  <w:tc>
          <w:tcPr>
            <w:tcW w:w="1832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  <w:tc>
          <w:tcPr>
            <w:tcW w:w="1969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</w:tr>
      <w:tr w:rsidR="00EB75C2" w:rsidRPr="003D19EF" w:rsidTr="00C54FE4"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Богоявленское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</w:tr>
      <w:tr w:rsidR="00EB75C2" w:rsidRPr="003D19EF" w:rsidTr="00C54FE4"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</w:tr>
      <w:tr w:rsidR="00EB75C2" w:rsidRPr="003D19EF" w:rsidTr="00C54FE4">
        <w:trPr>
          <w:trHeight w:val="435"/>
        </w:trPr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Богоявленского сельского поселения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488,8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</w:tr>
      <w:tr w:rsidR="004D6439" w:rsidRPr="003D19EF" w:rsidTr="00C54FE4">
        <w:tc>
          <w:tcPr>
            <w:tcW w:w="6664" w:type="dxa"/>
          </w:tcPr>
          <w:p w:rsidR="004D6439" w:rsidRPr="008D2393" w:rsidRDefault="004D6439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3544,3</w:t>
            </w:r>
          </w:p>
        </w:tc>
        <w:tc>
          <w:tcPr>
            <w:tcW w:w="1831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2619,2</w:t>
            </w:r>
          </w:p>
        </w:tc>
        <w:tc>
          <w:tcPr>
            <w:tcW w:w="1969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1974,4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2191,3</w:t>
            </w:r>
          </w:p>
        </w:tc>
        <w:tc>
          <w:tcPr>
            <w:tcW w:w="1971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  <w:tc>
          <w:tcPr>
            <w:tcW w:w="2252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  <w:tc>
          <w:tcPr>
            <w:tcW w:w="1832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  <w:tc>
          <w:tcPr>
            <w:tcW w:w="1969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</w:tr>
      <w:tr w:rsidR="00965301" w:rsidRPr="003D19EF" w:rsidTr="00C54FE4">
        <w:tc>
          <w:tcPr>
            <w:tcW w:w="6664" w:type="dxa"/>
          </w:tcPr>
          <w:p w:rsidR="00965301" w:rsidRPr="008D2393" w:rsidRDefault="00965301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гидротехнических сооружений, находящихся на территории муниципального образования «</w:t>
            </w:r>
            <w:proofErr w:type="spellStart"/>
            <w:r w:rsidR="00E93B9C">
              <w:rPr>
                <w:sz w:val="22"/>
                <w:szCs w:val="22"/>
              </w:rPr>
              <w:t>Богоявленское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Константиновского района Ростовской области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65301" w:rsidRPr="003D19EF" w:rsidTr="00C54FE4">
        <w:tc>
          <w:tcPr>
            <w:tcW w:w="6664" w:type="dxa"/>
          </w:tcPr>
          <w:p w:rsidR="00965301" w:rsidRPr="00A24FD8" w:rsidRDefault="00965301" w:rsidP="00AC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    городской среды на территории </w:t>
            </w:r>
            <w:r w:rsidR="00E93B9C">
              <w:rPr>
                <w:sz w:val="24"/>
                <w:szCs w:val="24"/>
              </w:rPr>
              <w:t>Богоявленского</w:t>
            </w:r>
            <w:r>
              <w:rPr>
                <w:sz w:val="24"/>
                <w:szCs w:val="24"/>
              </w:rPr>
              <w:t xml:space="preserve"> сельского                       поселения Константиновского района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65301" w:rsidRPr="003D19EF" w:rsidTr="00C54FE4">
        <w:tc>
          <w:tcPr>
            <w:tcW w:w="6664" w:type="dxa"/>
          </w:tcPr>
          <w:p w:rsidR="00965301" w:rsidRDefault="00965301" w:rsidP="00AC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общество и противодействие коррупции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D6439" w:rsidRPr="003D19EF" w:rsidTr="00C54FE4">
        <w:tc>
          <w:tcPr>
            <w:tcW w:w="6664" w:type="dxa"/>
            <w:vAlign w:val="center"/>
          </w:tcPr>
          <w:p w:rsidR="004D6439" w:rsidRPr="003D19EF" w:rsidRDefault="004D6439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9574,3</w:t>
            </w:r>
          </w:p>
        </w:tc>
        <w:tc>
          <w:tcPr>
            <w:tcW w:w="1831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8426,7</w:t>
            </w:r>
          </w:p>
        </w:tc>
        <w:tc>
          <w:tcPr>
            <w:tcW w:w="1969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8005,6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6037,7</w:t>
            </w:r>
          </w:p>
        </w:tc>
        <w:tc>
          <w:tcPr>
            <w:tcW w:w="1971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  <w:tc>
          <w:tcPr>
            <w:tcW w:w="2252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  <w:tc>
          <w:tcPr>
            <w:tcW w:w="1832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  <w:tc>
          <w:tcPr>
            <w:tcW w:w="1969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E93B9C">
        <w:rPr>
          <w:sz w:val="28"/>
          <w:szCs w:val="28"/>
        </w:rPr>
        <w:t>Богоявленского</w:t>
      </w:r>
      <w:r w:rsidR="0019458C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E93B9C">
        <w:rPr>
          <w:sz w:val="28"/>
          <w:szCs w:val="28"/>
        </w:rPr>
        <w:t>Богоявленского</w:t>
      </w:r>
      <w:r w:rsidR="0019458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C14B87" w:rsidRPr="007F2399" w:rsidRDefault="00C14B87" w:rsidP="00C14B8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r>
        <w:rPr>
          <w:sz w:val="28"/>
          <w:szCs w:val="28"/>
        </w:rPr>
        <w:t>Богоявленского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28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31</w:t>
      </w:r>
      <w:r w:rsidRPr="007F2399">
        <w:rPr>
          <w:kern w:val="2"/>
          <w:sz w:val="28"/>
          <w:szCs w:val="28"/>
        </w:rPr>
        <w:t xml:space="preserve"> </w:t>
      </w:r>
      <w:r w:rsidRPr="007F2399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</w:t>
      </w:r>
      <w:r w:rsidRPr="007F2399">
        <w:rPr>
          <w:kern w:val="2"/>
          <w:sz w:val="28"/>
          <w:szCs w:val="28"/>
        </w:rPr>
        <w:t xml:space="preserve"> по состоянию на 1 января 2023 г.</w:t>
      </w:r>
    </w:p>
    <w:p w:rsidR="00C14B87" w:rsidRPr="00F46B19" w:rsidRDefault="00C14B87" w:rsidP="00C1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lastRenderedPageBreak/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Богоявленского</w:t>
      </w:r>
      <w:r w:rsidRPr="009361B9">
        <w:rPr>
          <w:sz w:val="28"/>
          <w:szCs w:val="28"/>
        </w:rPr>
        <w:t xml:space="preserve"> сельского поселения </w:t>
      </w:r>
      <w:r w:rsidRPr="007F2399">
        <w:rPr>
          <w:kern w:val="2"/>
          <w:sz w:val="28"/>
          <w:szCs w:val="28"/>
        </w:rPr>
        <w:t xml:space="preserve">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 w:rsidRPr="009361B9">
        <w:rPr>
          <w:sz w:val="28"/>
          <w:szCs w:val="28"/>
        </w:rPr>
        <w:t xml:space="preserve">Николаевского сельского поселения </w:t>
      </w:r>
      <w:r w:rsidRPr="007F2399">
        <w:rPr>
          <w:kern w:val="2"/>
          <w:sz w:val="28"/>
          <w:szCs w:val="28"/>
        </w:rPr>
        <w:t>по состоянию на 1 января 2023 г.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headerReference w:type="default" r:id="rId14"/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19458C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E93B9C">
        <w:rPr>
          <w:sz w:val="28"/>
          <w:szCs w:val="28"/>
        </w:rPr>
        <w:t>Богоявленского</w:t>
      </w:r>
      <w:r w:rsidR="0019458C">
        <w:rPr>
          <w:sz w:val="28"/>
          <w:szCs w:val="28"/>
        </w:rPr>
        <w:t xml:space="preserve"> сельского поселения</w:t>
      </w:r>
    </w:p>
    <w:p w:rsidR="00695488" w:rsidRPr="00695488" w:rsidRDefault="00275691" w:rsidP="00695488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91F18" w:rsidRDefault="00695488" w:rsidP="0069548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5691" w:rsidRPr="00F91F18">
        <w:rPr>
          <w:sz w:val="28"/>
          <w:szCs w:val="28"/>
        </w:rPr>
        <w:t>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E93B9C">
        <w:rPr>
          <w:sz w:val="28"/>
          <w:szCs w:val="28"/>
        </w:rPr>
        <w:t>Богоявленского</w:t>
      </w:r>
      <w:r w:rsidR="0042087B">
        <w:rPr>
          <w:sz w:val="28"/>
          <w:szCs w:val="28"/>
        </w:rPr>
        <w:t xml:space="preserve"> сельского поселения</w:t>
      </w:r>
      <w:r w:rsidR="0042087B" w:rsidRPr="005A15FC">
        <w:rPr>
          <w:spacing w:val="-2"/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>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</w:t>
      </w:r>
      <w:r w:rsidR="002B6B42" w:rsidRPr="002B6B42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</w:t>
      </w:r>
      <w:r w:rsidR="0073290E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42087B" w:rsidRDefault="00275691" w:rsidP="005A15F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2087B">
        <w:rPr>
          <w:color w:val="000000" w:themeColor="text1"/>
          <w:sz w:val="28"/>
          <w:szCs w:val="28"/>
        </w:rPr>
        <w:t xml:space="preserve">Собственные налоговые и неналоговые доходы бюджета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42087B">
        <w:rPr>
          <w:color w:val="000000" w:themeColor="text1"/>
          <w:sz w:val="28"/>
          <w:szCs w:val="28"/>
        </w:rPr>
        <w:t xml:space="preserve"> сельского поселения </w:t>
      </w:r>
      <w:r w:rsidRPr="0042087B">
        <w:rPr>
          <w:color w:val="000000" w:themeColor="text1"/>
          <w:sz w:val="28"/>
          <w:szCs w:val="28"/>
        </w:rPr>
        <w:t>вырастут к 203</w:t>
      </w:r>
      <w:r w:rsidR="00C413D3" w:rsidRPr="0042087B">
        <w:rPr>
          <w:color w:val="000000" w:themeColor="text1"/>
          <w:sz w:val="28"/>
          <w:szCs w:val="28"/>
        </w:rPr>
        <w:t>0</w:t>
      </w:r>
      <w:r w:rsidRPr="0042087B">
        <w:rPr>
          <w:color w:val="000000" w:themeColor="text1"/>
          <w:sz w:val="28"/>
          <w:szCs w:val="28"/>
        </w:rPr>
        <w:t xml:space="preserve"> году в </w:t>
      </w:r>
      <w:r w:rsidR="0028233D" w:rsidRPr="0042087B">
        <w:rPr>
          <w:color w:val="000000" w:themeColor="text1"/>
          <w:sz w:val="28"/>
          <w:szCs w:val="28"/>
        </w:rPr>
        <w:t>1</w:t>
      </w:r>
      <w:r w:rsidR="00A368FD">
        <w:rPr>
          <w:color w:val="000000" w:themeColor="text1"/>
          <w:sz w:val="28"/>
          <w:szCs w:val="28"/>
        </w:rPr>
        <w:t>,2</w:t>
      </w:r>
      <w:r w:rsidRPr="0042087B">
        <w:rPr>
          <w:color w:val="000000" w:themeColor="text1"/>
          <w:sz w:val="28"/>
          <w:szCs w:val="28"/>
        </w:rPr>
        <w:t xml:space="preserve"> раза к уровню 2023 года.</w:t>
      </w:r>
    </w:p>
    <w:p w:rsidR="00275691" w:rsidRPr="00724B10" w:rsidRDefault="005A15FC" w:rsidP="005A15F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91F18">
        <w:rPr>
          <w:sz w:val="28"/>
          <w:szCs w:val="28"/>
        </w:rPr>
        <w:t>За период 2010 –</w:t>
      </w:r>
      <w:r w:rsidR="00275691" w:rsidRPr="00F91F18">
        <w:rPr>
          <w:sz w:val="28"/>
          <w:szCs w:val="28"/>
        </w:rPr>
        <w:t xml:space="preserve"> 2021 годов </w:t>
      </w:r>
      <w:r w:rsidR="00275691" w:rsidRPr="00724B10">
        <w:rPr>
          <w:color w:val="000000" w:themeColor="text1"/>
          <w:sz w:val="28"/>
          <w:szCs w:val="28"/>
        </w:rPr>
        <w:t xml:space="preserve">динамика налоговых и неналоговых доходов наглядно демонстрирует ежегодное увеличение доходной части бюджета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724B10">
        <w:rPr>
          <w:color w:val="000000" w:themeColor="text1"/>
          <w:sz w:val="28"/>
          <w:szCs w:val="28"/>
        </w:rPr>
        <w:t xml:space="preserve"> сельского поселения </w:t>
      </w:r>
      <w:r w:rsidR="00275691" w:rsidRPr="00724B10">
        <w:rPr>
          <w:color w:val="000000" w:themeColor="text1"/>
          <w:sz w:val="28"/>
          <w:szCs w:val="28"/>
        </w:rPr>
        <w:t xml:space="preserve">с ростом на </w:t>
      </w:r>
      <w:r w:rsidR="002D6AB5">
        <w:rPr>
          <w:color w:val="000000" w:themeColor="text1"/>
          <w:sz w:val="28"/>
          <w:szCs w:val="28"/>
        </w:rPr>
        <w:t>171,3</w:t>
      </w:r>
      <w:r w:rsidR="00275691" w:rsidRPr="00724B10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4603E8" w:rsidRPr="00F91F18">
        <w:rPr>
          <w:sz w:val="28"/>
          <w:szCs w:val="28"/>
        </w:rPr>
        <w:t>района</w:t>
      </w:r>
      <w:r w:rsidRPr="00F91F18">
        <w:rPr>
          <w:sz w:val="28"/>
          <w:szCs w:val="28"/>
        </w:rPr>
        <w:t>. За истекший период в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области налоговой политики решены следующие задачи: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установлены льготы по </w:t>
      </w:r>
      <w:r w:rsidR="004603E8" w:rsidRPr="00F91F18">
        <w:rPr>
          <w:sz w:val="28"/>
          <w:szCs w:val="28"/>
        </w:rPr>
        <w:t>земельному</w:t>
      </w:r>
      <w:r w:rsidRPr="00F91F18">
        <w:rPr>
          <w:sz w:val="28"/>
          <w:szCs w:val="28"/>
        </w:rPr>
        <w:t xml:space="preserve"> налогу </w:t>
      </w:r>
      <w:r w:rsidR="003F5A3B" w:rsidRPr="00F91F18">
        <w:rPr>
          <w:sz w:val="28"/>
          <w:szCs w:val="28"/>
        </w:rPr>
        <w:t xml:space="preserve">и налогу на имущество физических лиц </w:t>
      </w:r>
      <w:r w:rsidRPr="00F91F18">
        <w:rPr>
          <w:sz w:val="28"/>
          <w:szCs w:val="28"/>
        </w:rPr>
        <w:t>отдельным категориям граждан.</w:t>
      </w:r>
    </w:p>
    <w:p w:rsidR="00275691" w:rsidRPr="00724B10" w:rsidRDefault="00275691" w:rsidP="004603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F18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="002B6B42" w:rsidRPr="00F46B19">
        <w:rPr>
          <w:sz w:val="28"/>
          <w:szCs w:val="28"/>
        </w:rPr>
        <w:t xml:space="preserve"> </w:t>
      </w:r>
      <w:r w:rsidR="004603E8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на период до 203</w:t>
      </w:r>
      <w:r w:rsidR="004603E8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года, утвержденного </w:t>
      </w:r>
      <w:r w:rsidR="004603E8" w:rsidRPr="00F91F18">
        <w:rPr>
          <w:sz w:val="28"/>
          <w:szCs w:val="28"/>
        </w:rPr>
        <w:t xml:space="preserve">постановлением Администрации Константиновского </w:t>
      </w:r>
      <w:r w:rsidR="00724B10" w:rsidRPr="00724B10">
        <w:rPr>
          <w:color w:val="000000" w:themeColor="text1"/>
          <w:sz w:val="28"/>
          <w:szCs w:val="28"/>
        </w:rPr>
        <w:t>района от 21.03</w:t>
      </w:r>
      <w:r w:rsidR="004603E8" w:rsidRPr="00724B10">
        <w:rPr>
          <w:color w:val="000000" w:themeColor="text1"/>
          <w:sz w:val="28"/>
          <w:szCs w:val="28"/>
        </w:rPr>
        <w:t>.201</w:t>
      </w:r>
      <w:r w:rsidR="00724B10" w:rsidRPr="00724B10">
        <w:rPr>
          <w:color w:val="000000" w:themeColor="text1"/>
          <w:sz w:val="28"/>
          <w:szCs w:val="28"/>
        </w:rPr>
        <w:t>7 № 17</w:t>
      </w:r>
      <w:r w:rsidR="004603E8" w:rsidRPr="00724B10">
        <w:rPr>
          <w:color w:val="000000" w:themeColor="text1"/>
          <w:sz w:val="28"/>
          <w:szCs w:val="28"/>
        </w:rPr>
        <w:t xml:space="preserve"> «О долгосрочном прогнозе социально-экономического развития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 </w:t>
      </w:r>
      <w:r w:rsidR="004603E8" w:rsidRPr="00724B10">
        <w:rPr>
          <w:color w:val="000000" w:themeColor="text1"/>
          <w:sz w:val="28"/>
          <w:szCs w:val="28"/>
        </w:rPr>
        <w:t xml:space="preserve">Константиновского района на период до 2030 года» </w:t>
      </w:r>
      <w:r w:rsidR="00B800C2">
        <w:rPr>
          <w:sz w:val="28"/>
          <w:szCs w:val="28"/>
        </w:rPr>
        <w:t>15.09.2022 №78.7</w:t>
      </w:r>
      <w:proofErr w:type="gramEnd"/>
      <w:r w:rsidR="00B800C2">
        <w:rPr>
          <w:sz w:val="28"/>
          <w:szCs w:val="28"/>
        </w:rPr>
        <w:t>/7</w:t>
      </w:r>
      <w:r w:rsidR="0009618D" w:rsidRPr="00D55D2D">
        <w:rPr>
          <w:sz w:val="28"/>
          <w:szCs w:val="28"/>
        </w:rPr>
        <w:t>7</w:t>
      </w:r>
      <w:r w:rsidR="0009618D">
        <w:rPr>
          <w:sz w:val="28"/>
          <w:szCs w:val="28"/>
        </w:rPr>
        <w:t>-П</w:t>
      </w:r>
      <w:r w:rsidR="0009618D" w:rsidRPr="00D55D2D">
        <w:rPr>
          <w:sz w:val="28"/>
          <w:szCs w:val="28"/>
        </w:rPr>
        <w:t xml:space="preserve"> «О прогнозе социально-экономического развития Богоявленского сельского поселения на 2023-2025 годы».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</w:t>
      </w:r>
      <w:r w:rsidRPr="00F91F18">
        <w:rPr>
          <w:sz w:val="28"/>
          <w:szCs w:val="28"/>
        </w:rPr>
        <w:lastRenderedPageBreak/>
        <w:t xml:space="preserve">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724B10" w:rsidRDefault="00275691" w:rsidP="005A1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</w:t>
      </w:r>
      <w:r w:rsidRPr="00724B10">
        <w:rPr>
          <w:color w:val="000000" w:themeColor="text1"/>
          <w:sz w:val="28"/>
          <w:szCs w:val="28"/>
        </w:rPr>
        <w:t xml:space="preserve">утвержденным </w:t>
      </w:r>
      <w:r w:rsidR="001240A7" w:rsidRPr="00724B10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1240A7" w:rsidRPr="00724B10">
        <w:rPr>
          <w:color w:val="000000" w:themeColor="text1"/>
          <w:sz w:val="28"/>
          <w:szCs w:val="28"/>
        </w:rPr>
        <w:t xml:space="preserve"> от 2</w:t>
      </w:r>
      <w:r w:rsidR="00185608">
        <w:rPr>
          <w:color w:val="000000" w:themeColor="text1"/>
          <w:sz w:val="28"/>
          <w:szCs w:val="28"/>
        </w:rPr>
        <w:t>8</w:t>
      </w:r>
      <w:r w:rsidR="001240A7" w:rsidRPr="00724B10">
        <w:rPr>
          <w:color w:val="000000" w:themeColor="text1"/>
          <w:sz w:val="28"/>
          <w:szCs w:val="28"/>
        </w:rPr>
        <w:t>.12.2</w:t>
      </w:r>
      <w:r w:rsidR="00185608">
        <w:rPr>
          <w:color w:val="000000" w:themeColor="text1"/>
          <w:sz w:val="28"/>
          <w:szCs w:val="28"/>
        </w:rPr>
        <w:t>021 № 14</w:t>
      </w:r>
      <w:r w:rsidRPr="00724B10">
        <w:rPr>
          <w:color w:val="000000" w:themeColor="text1"/>
          <w:sz w:val="28"/>
          <w:szCs w:val="28"/>
        </w:rPr>
        <w:t xml:space="preserve"> «О</w:t>
      </w:r>
      <w:r w:rsidR="005A15FC" w:rsidRPr="00724B10">
        <w:rPr>
          <w:color w:val="000000" w:themeColor="text1"/>
          <w:sz w:val="28"/>
          <w:szCs w:val="28"/>
        </w:rPr>
        <w:t> </w:t>
      </w:r>
      <w:r w:rsidRPr="00724B10">
        <w:rPr>
          <w:color w:val="000000" w:themeColor="text1"/>
          <w:sz w:val="28"/>
          <w:szCs w:val="28"/>
        </w:rPr>
        <w:t xml:space="preserve">бюджете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1240A7" w:rsidRPr="00724B10">
        <w:rPr>
          <w:color w:val="000000" w:themeColor="text1"/>
          <w:sz w:val="28"/>
          <w:szCs w:val="28"/>
        </w:rPr>
        <w:t xml:space="preserve"> </w:t>
      </w:r>
      <w:r w:rsidRPr="00724B10">
        <w:rPr>
          <w:color w:val="000000" w:themeColor="text1"/>
          <w:sz w:val="28"/>
          <w:szCs w:val="28"/>
        </w:rPr>
        <w:t>на 2022 год и на плановый период 2023 и 2024 годов».</w:t>
      </w:r>
    </w:p>
    <w:p w:rsidR="00275691" w:rsidRPr="00724B10" w:rsidRDefault="00AC5CFA" w:rsidP="005A1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24B10">
        <w:rPr>
          <w:color w:val="000000" w:themeColor="text1"/>
          <w:sz w:val="28"/>
          <w:szCs w:val="28"/>
        </w:rPr>
        <w:t>Начиная с 2025 года</w:t>
      </w:r>
      <w:r w:rsidR="00275691" w:rsidRPr="00724B10">
        <w:rPr>
          <w:color w:val="000000" w:themeColor="text1"/>
          <w:sz w:val="28"/>
          <w:szCs w:val="28"/>
        </w:rPr>
        <w:t xml:space="preserve"> расчет безвозм</w:t>
      </w:r>
      <w:r w:rsidR="005A15FC" w:rsidRPr="00724B10">
        <w:rPr>
          <w:color w:val="000000" w:themeColor="text1"/>
          <w:sz w:val="28"/>
          <w:szCs w:val="28"/>
        </w:rPr>
        <w:t xml:space="preserve">ездных поступлений осуществлен </w:t>
      </w:r>
      <w:r w:rsidR="00275691" w:rsidRPr="00724B10">
        <w:rPr>
          <w:color w:val="000000" w:themeColor="text1"/>
          <w:sz w:val="28"/>
          <w:szCs w:val="28"/>
        </w:rPr>
        <w:t>с</w:t>
      </w:r>
      <w:r w:rsidR="005A15FC" w:rsidRPr="00724B10">
        <w:rPr>
          <w:color w:val="000000" w:themeColor="text1"/>
          <w:sz w:val="28"/>
          <w:szCs w:val="28"/>
        </w:rPr>
        <w:t> </w:t>
      </w:r>
      <w:r w:rsidR="00275691" w:rsidRPr="00724B10">
        <w:rPr>
          <w:color w:val="000000" w:themeColor="text1"/>
          <w:sz w:val="28"/>
          <w:szCs w:val="28"/>
        </w:rPr>
        <w:t>применением</w:t>
      </w:r>
      <w:proofErr w:type="gramEnd"/>
      <w:r w:rsidR="00275691" w:rsidRPr="00724B10">
        <w:rPr>
          <w:color w:val="000000" w:themeColor="text1"/>
          <w:sz w:val="28"/>
          <w:szCs w:val="28"/>
        </w:rPr>
        <w:t xml:space="preserve">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B10">
        <w:rPr>
          <w:color w:val="000000" w:themeColor="text1"/>
          <w:sz w:val="28"/>
          <w:szCs w:val="28"/>
        </w:rPr>
        <w:t>Целевые трансферты с 2025 года по 2030 год учтены на уровне</w:t>
      </w:r>
      <w:r w:rsidRPr="00275691">
        <w:rPr>
          <w:sz w:val="28"/>
          <w:szCs w:val="28"/>
        </w:rPr>
        <w:t xml:space="preserve">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="004E6E8A">
        <w:rPr>
          <w:sz w:val="28"/>
          <w:szCs w:val="28"/>
        </w:rPr>
        <w:t>2030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724B10" w:rsidRPr="00724B10" w:rsidRDefault="00275691" w:rsidP="00960321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</w:t>
      </w:r>
      <w:r w:rsidRPr="00724B10">
        <w:rPr>
          <w:color w:val="000000" w:themeColor="text1"/>
          <w:spacing w:val="-6"/>
          <w:sz w:val="28"/>
          <w:szCs w:val="28"/>
        </w:rPr>
        <w:t xml:space="preserve">с </w:t>
      </w:r>
      <w:r w:rsidR="001240A7" w:rsidRPr="00724B10">
        <w:rPr>
          <w:color w:val="000000" w:themeColor="text1"/>
          <w:spacing w:val="-6"/>
          <w:sz w:val="28"/>
          <w:szCs w:val="28"/>
        </w:rPr>
        <w:t>р</w:t>
      </w:r>
      <w:r w:rsidR="001240A7" w:rsidRPr="00724B10">
        <w:rPr>
          <w:color w:val="000000" w:themeColor="text1"/>
          <w:sz w:val="28"/>
          <w:szCs w:val="28"/>
        </w:rPr>
        <w:t xml:space="preserve">ешением Собрания депутатов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1240A7" w:rsidRPr="00724B10">
        <w:rPr>
          <w:color w:val="000000" w:themeColor="text1"/>
          <w:sz w:val="28"/>
          <w:szCs w:val="28"/>
        </w:rPr>
        <w:t xml:space="preserve"> от </w:t>
      </w:r>
      <w:r w:rsidR="00724B10" w:rsidRPr="00724B10">
        <w:rPr>
          <w:color w:val="000000" w:themeColor="text1"/>
          <w:sz w:val="28"/>
          <w:szCs w:val="28"/>
        </w:rPr>
        <w:t>25.12.2015 № 34</w:t>
      </w:r>
      <w:r w:rsidR="001240A7" w:rsidRPr="00724B10">
        <w:rPr>
          <w:color w:val="000000" w:themeColor="text1"/>
          <w:sz w:val="28"/>
          <w:szCs w:val="28"/>
        </w:rPr>
        <w:t xml:space="preserve"> «О бюджетном процессе в </w:t>
      </w:r>
      <w:r w:rsidR="00185608">
        <w:rPr>
          <w:color w:val="000000" w:themeColor="text1"/>
          <w:sz w:val="28"/>
          <w:szCs w:val="28"/>
        </w:rPr>
        <w:t>Богоявленском</w:t>
      </w:r>
      <w:r w:rsidR="00724B10" w:rsidRPr="00724B10">
        <w:rPr>
          <w:color w:val="000000" w:themeColor="text1"/>
          <w:sz w:val="28"/>
          <w:szCs w:val="28"/>
        </w:rPr>
        <w:t xml:space="preserve"> сельском поселении</w:t>
      </w:r>
      <w:r w:rsidR="001240A7" w:rsidRPr="00724B10">
        <w:rPr>
          <w:color w:val="000000" w:themeColor="text1"/>
          <w:sz w:val="28"/>
          <w:szCs w:val="28"/>
        </w:rPr>
        <w:t xml:space="preserve"> в новой редакции» </w:t>
      </w:r>
      <w:r w:rsidRPr="00724B10">
        <w:rPr>
          <w:color w:val="000000" w:themeColor="text1"/>
          <w:spacing w:val="-2"/>
          <w:sz w:val="28"/>
          <w:szCs w:val="28"/>
        </w:rPr>
        <w:t xml:space="preserve">бюджет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724B10" w:rsidRPr="00724B10">
        <w:rPr>
          <w:color w:val="000000" w:themeColor="text1"/>
          <w:spacing w:val="-2"/>
          <w:sz w:val="28"/>
          <w:szCs w:val="28"/>
        </w:rPr>
        <w:t xml:space="preserve"> </w:t>
      </w:r>
      <w:r w:rsidRPr="00724B10">
        <w:rPr>
          <w:color w:val="000000" w:themeColor="text1"/>
          <w:spacing w:val="-2"/>
          <w:sz w:val="28"/>
          <w:szCs w:val="28"/>
        </w:rPr>
        <w:t>составляется</w:t>
      </w:r>
      <w:r w:rsidRPr="00724B10">
        <w:rPr>
          <w:color w:val="000000" w:themeColor="text1"/>
          <w:sz w:val="28"/>
          <w:szCs w:val="28"/>
        </w:rPr>
        <w:t xml:space="preserve"> на основе </w:t>
      </w:r>
      <w:r w:rsidR="00D00F71" w:rsidRPr="00724B10">
        <w:rPr>
          <w:color w:val="000000" w:themeColor="text1"/>
          <w:sz w:val="28"/>
          <w:szCs w:val="28"/>
        </w:rPr>
        <w:t>муниципальных</w:t>
      </w:r>
      <w:r w:rsidRPr="00724B10">
        <w:rPr>
          <w:color w:val="000000" w:themeColor="text1"/>
          <w:sz w:val="28"/>
          <w:szCs w:val="28"/>
        </w:rPr>
        <w:t xml:space="preserve"> программ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B6B42">
        <w:rPr>
          <w:color w:val="000000" w:themeColor="text1"/>
          <w:sz w:val="28"/>
          <w:szCs w:val="28"/>
        </w:rPr>
        <w:t>Доля расходов бюджета</w:t>
      </w:r>
      <w:r w:rsidR="00D00F71" w:rsidRPr="002B6B42">
        <w:rPr>
          <w:color w:val="000000" w:themeColor="text1"/>
          <w:sz w:val="28"/>
          <w:szCs w:val="28"/>
        </w:rPr>
        <w:t xml:space="preserve">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2B6B42">
        <w:rPr>
          <w:color w:val="000000" w:themeColor="text1"/>
          <w:sz w:val="28"/>
          <w:szCs w:val="28"/>
        </w:rPr>
        <w:t xml:space="preserve"> сельского поселения</w:t>
      </w:r>
      <w:r w:rsidRPr="002B6B42">
        <w:rPr>
          <w:color w:val="000000" w:themeColor="text1"/>
          <w:sz w:val="28"/>
          <w:szCs w:val="28"/>
        </w:rPr>
        <w:t xml:space="preserve">, формируемых в рамках </w:t>
      </w:r>
      <w:r w:rsidR="00D00F71" w:rsidRPr="002B6B42">
        <w:rPr>
          <w:color w:val="000000" w:themeColor="text1"/>
          <w:sz w:val="28"/>
          <w:szCs w:val="28"/>
        </w:rPr>
        <w:t xml:space="preserve">муниципальных </w:t>
      </w:r>
      <w:r w:rsidRPr="002B6B42">
        <w:rPr>
          <w:color w:val="000000" w:themeColor="text1"/>
          <w:sz w:val="28"/>
          <w:szCs w:val="28"/>
        </w:rPr>
        <w:t>программ</w:t>
      </w:r>
      <w:r w:rsidRPr="00275691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Основной объем сре</w:t>
      </w:r>
      <w:proofErr w:type="gramStart"/>
      <w:r w:rsidRPr="00275691">
        <w:rPr>
          <w:sz w:val="28"/>
          <w:szCs w:val="28"/>
        </w:rPr>
        <w:t>дств ск</w:t>
      </w:r>
      <w:proofErr w:type="gramEnd"/>
      <w:r w:rsidRPr="00275691">
        <w:rPr>
          <w:sz w:val="28"/>
          <w:szCs w:val="28"/>
        </w:rPr>
        <w:t xml:space="preserve">онцентрирован на реализации </w:t>
      </w:r>
      <w:r w:rsidR="00C008A3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образования, культуры и спорта, социальную поддержку. </w:t>
      </w:r>
    </w:p>
    <w:p w:rsidR="00275691" w:rsidRPr="00724B10" w:rsidRDefault="00275691" w:rsidP="00960321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275691">
        <w:rPr>
          <w:sz w:val="28"/>
          <w:szCs w:val="28"/>
        </w:rPr>
        <w:lastRenderedPageBreak/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</w:t>
      </w:r>
      <w:r w:rsidRPr="00724B10">
        <w:rPr>
          <w:color w:val="000000" w:themeColor="text1"/>
          <w:sz w:val="28"/>
          <w:szCs w:val="28"/>
        </w:rPr>
        <w:t xml:space="preserve">горизонтом планирования до 2030 года. </w:t>
      </w:r>
    </w:p>
    <w:p w:rsidR="0009618D" w:rsidRPr="00CE34DE" w:rsidRDefault="0009618D" w:rsidP="0009618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в части</w:t>
      </w:r>
    </w:p>
    <w:p w:rsidR="0009618D" w:rsidRPr="00CE34DE" w:rsidRDefault="0009618D" w:rsidP="0009618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межбюджетных отношений с местными бюджетами</w:t>
      </w:r>
    </w:p>
    <w:p w:rsidR="0009618D" w:rsidRPr="00CE34DE" w:rsidRDefault="0009618D" w:rsidP="0009618D">
      <w:pPr>
        <w:suppressAutoHyphens/>
        <w:jc w:val="both"/>
        <w:rPr>
          <w:sz w:val="28"/>
          <w:szCs w:val="28"/>
        </w:rPr>
      </w:pPr>
    </w:p>
    <w:p w:rsidR="0009618D" w:rsidRPr="00CE34DE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Богоявленского</w:t>
      </w:r>
      <w:r w:rsidRPr="00CE34DE">
        <w:rPr>
          <w:sz w:val="28"/>
          <w:szCs w:val="28"/>
        </w:rPr>
        <w:t xml:space="preserve"> сельского поселения, направленные на повышение финансовой самостоятельности местного бюджета, его сбалансированности, качественное управление муниципальными финансами.</w:t>
      </w:r>
    </w:p>
    <w:p w:rsidR="0009618D" w:rsidRPr="00CE34DE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Получение дотации на выравнивание бюджетной обеспеченности из областного бюджета отведена ведущая роль в системе межбюджетного регулирования. Для их предоставления бюджету сельского поселения из областного бюджета предполагается отсутствие в муниципальном образовании просроченной кредиторской задолженности, сокращение недоимки, ограничения по муниципальному долгу и дефициту местного бюджета и других, направленных на эффективное формирование и исполнение бюджетов.</w:t>
      </w:r>
    </w:p>
    <w:p w:rsidR="0009618D" w:rsidRPr="00CE34DE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трансфертов, получаемых местным бюджетом, а также повышению ответственности органов местного самоуправления при расходовании бюджетных средств.</w:t>
      </w:r>
    </w:p>
    <w:p w:rsidR="00185608" w:rsidRDefault="00185608" w:rsidP="00960321">
      <w:pPr>
        <w:suppressAutoHyphens/>
        <w:spacing w:line="23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724B10" w:rsidRPr="00724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4B10" w:rsidRPr="00F377B8">
        <w:rPr>
          <w:rFonts w:ascii="Times New Roman" w:hAnsi="Times New Roman" w:cs="Times New Roman"/>
          <w:sz w:val="28"/>
          <w:szCs w:val="28"/>
        </w:rPr>
        <w:t xml:space="preserve"> </w:t>
      </w:r>
      <w:r w:rsidRPr="00F377B8">
        <w:rPr>
          <w:rFonts w:ascii="Times New Roman" w:hAnsi="Times New Roman" w:cs="Times New Roman"/>
          <w:sz w:val="28"/>
          <w:szCs w:val="28"/>
        </w:rPr>
        <w:t>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724B10" w:rsidRPr="00724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привлекать не планируется.  </w:t>
      </w:r>
    </w:p>
    <w:p w:rsidR="00313F9D" w:rsidRDefault="00F377B8" w:rsidP="00724B10">
      <w:pPr>
        <w:pStyle w:val="ConsPlusNormal"/>
        <w:ind w:firstLine="709"/>
        <w:jc w:val="both"/>
        <w:rPr>
          <w:sz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724B10" w:rsidRPr="00724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>, сохранение муниципального долга на экономически оптимальном уровне, при этом должна быть обеспечена способность района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sectPr w:rsidR="00313F9D" w:rsidSect="005A15FC">
      <w:headerReference w:type="default" r:id="rId15"/>
      <w:footerReference w:type="even" r:id="rId16"/>
      <w:footerReference w:type="default" r:id="rId17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3C" w:rsidRDefault="0014443C">
      <w:r>
        <w:separator/>
      </w:r>
    </w:p>
  </w:endnote>
  <w:endnote w:type="continuationSeparator" w:id="0">
    <w:p w:rsidR="0014443C" w:rsidRDefault="00144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2" w:rsidRDefault="00AA33F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75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5C2" w:rsidRDefault="00EB75C2">
    <w:pPr>
      <w:pStyle w:val="a7"/>
      <w:ind w:right="360"/>
    </w:pPr>
  </w:p>
  <w:p w:rsidR="00EB75C2" w:rsidRDefault="00EB75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2" w:rsidRPr="00E04248" w:rsidRDefault="00EB75C2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3C" w:rsidRDefault="0014443C">
      <w:r>
        <w:separator/>
      </w:r>
    </w:p>
  </w:footnote>
  <w:footnote w:type="continuationSeparator" w:id="0">
    <w:p w:rsidR="0014443C" w:rsidRDefault="00144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2" w:rsidRDefault="00EB75C2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EB75C2" w:rsidRDefault="00AA33FF">
        <w:pPr>
          <w:pStyle w:val="a9"/>
          <w:jc w:val="center"/>
        </w:pPr>
        <w:fldSimple w:instr=" PAGE   \* MERGEFORMAT ">
          <w:r w:rsidR="00EE00FD">
            <w:rPr>
              <w:noProof/>
            </w:rPr>
            <w:t>7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B75C2" w:rsidRDefault="00AA33FF" w:rsidP="005A15FC">
        <w:pPr>
          <w:pStyle w:val="a9"/>
          <w:jc w:val="center"/>
        </w:pPr>
        <w:fldSimple w:instr="PAGE   \* MERGEFORMAT">
          <w:r w:rsidR="00EE00FD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46807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9618D"/>
    <w:rsid w:val="000A726F"/>
    <w:rsid w:val="000B2469"/>
    <w:rsid w:val="000B4002"/>
    <w:rsid w:val="000B4F45"/>
    <w:rsid w:val="000B66C7"/>
    <w:rsid w:val="000C430D"/>
    <w:rsid w:val="000E14C9"/>
    <w:rsid w:val="000F2B40"/>
    <w:rsid w:val="000F5B6A"/>
    <w:rsid w:val="001006EB"/>
    <w:rsid w:val="00102327"/>
    <w:rsid w:val="00103485"/>
    <w:rsid w:val="00104E0D"/>
    <w:rsid w:val="0010504A"/>
    <w:rsid w:val="00114699"/>
    <w:rsid w:val="00116BFA"/>
    <w:rsid w:val="001240A7"/>
    <w:rsid w:val="00125DE3"/>
    <w:rsid w:val="0014443C"/>
    <w:rsid w:val="00153B21"/>
    <w:rsid w:val="00184275"/>
    <w:rsid w:val="00185608"/>
    <w:rsid w:val="00186362"/>
    <w:rsid w:val="00192C8B"/>
    <w:rsid w:val="0019458C"/>
    <w:rsid w:val="001B2D1C"/>
    <w:rsid w:val="001C1D98"/>
    <w:rsid w:val="001D2690"/>
    <w:rsid w:val="001E2089"/>
    <w:rsid w:val="001F0858"/>
    <w:rsid w:val="001F4BE3"/>
    <w:rsid w:val="001F57AF"/>
    <w:rsid w:val="001F6D02"/>
    <w:rsid w:val="00236266"/>
    <w:rsid w:val="002504E8"/>
    <w:rsid w:val="00254382"/>
    <w:rsid w:val="00255A4C"/>
    <w:rsid w:val="0027031E"/>
    <w:rsid w:val="0027202F"/>
    <w:rsid w:val="00275691"/>
    <w:rsid w:val="00276A95"/>
    <w:rsid w:val="0028233D"/>
    <w:rsid w:val="0028703B"/>
    <w:rsid w:val="002917FF"/>
    <w:rsid w:val="002A0E49"/>
    <w:rsid w:val="002A2062"/>
    <w:rsid w:val="002A31A1"/>
    <w:rsid w:val="002B6527"/>
    <w:rsid w:val="002B6B42"/>
    <w:rsid w:val="002C135C"/>
    <w:rsid w:val="002C5E60"/>
    <w:rsid w:val="002D6AB5"/>
    <w:rsid w:val="002E65D5"/>
    <w:rsid w:val="002F63E3"/>
    <w:rsid w:val="002F74D7"/>
    <w:rsid w:val="0030124B"/>
    <w:rsid w:val="00313D3A"/>
    <w:rsid w:val="00313F9D"/>
    <w:rsid w:val="003167D4"/>
    <w:rsid w:val="00333AB5"/>
    <w:rsid w:val="003356CB"/>
    <w:rsid w:val="00341FC1"/>
    <w:rsid w:val="003477D9"/>
    <w:rsid w:val="0036451D"/>
    <w:rsid w:val="0037040B"/>
    <w:rsid w:val="003921D8"/>
    <w:rsid w:val="003B2193"/>
    <w:rsid w:val="003D19EF"/>
    <w:rsid w:val="003F5A3B"/>
    <w:rsid w:val="00407B71"/>
    <w:rsid w:val="0042087B"/>
    <w:rsid w:val="00425061"/>
    <w:rsid w:val="0043686A"/>
    <w:rsid w:val="00441069"/>
    <w:rsid w:val="00444636"/>
    <w:rsid w:val="00453869"/>
    <w:rsid w:val="004603E8"/>
    <w:rsid w:val="00470BA8"/>
    <w:rsid w:val="004711EC"/>
    <w:rsid w:val="00480BC7"/>
    <w:rsid w:val="00481A7A"/>
    <w:rsid w:val="004871AA"/>
    <w:rsid w:val="004A1881"/>
    <w:rsid w:val="004A5C38"/>
    <w:rsid w:val="004B15D7"/>
    <w:rsid w:val="004B422D"/>
    <w:rsid w:val="004B6A5C"/>
    <w:rsid w:val="004D6439"/>
    <w:rsid w:val="004E6E8A"/>
    <w:rsid w:val="004E78FD"/>
    <w:rsid w:val="004F7011"/>
    <w:rsid w:val="00506AF3"/>
    <w:rsid w:val="00512DDF"/>
    <w:rsid w:val="00515D9C"/>
    <w:rsid w:val="00531FBD"/>
    <w:rsid w:val="0053366A"/>
    <w:rsid w:val="00540E73"/>
    <w:rsid w:val="00587BF6"/>
    <w:rsid w:val="0059625F"/>
    <w:rsid w:val="00597542"/>
    <w:rsid w:val="005A15FC"/>
    <w:rsid w:val="005B42DF"/>
    <w:rsid w:val="005C3AB1"/>
    <w:rsid w:val="005C5FF3"/>
    <w:rsid w:val="005D7455"/>
    <w:rsid w:val="005E733A"/>
    <w:rsid w:val="005E792B"/>
    <w:rsid w:val="00605666"/>
    <w:rsid w:val="0061138A"/>
    <w:rsid w:val="00611679"/>
    <w:rsid w:val="00613D7D"/>
    <w:rsid w:val="0061651B"/>
    <w:rsid w:val="006301A1"/>
    <w:rsid w:val="0063199F"/>
    <w:rsid w:val="006564DB"/>
    <w:rsid w:val="00657445"/>
    <w:rsid w:val="00660EE3"/>
    <w:rsid w:val="00670606"/>
    <w:rsid w:val="00676B57"/>
    <w:rsid w:val="00692855"/>
    <w:rsid w:val="00695488"/>
    <w:rsid w:val="006A552D"/>
    <w:rsid w:val="006B7A21"/>
    <w:rsid w:val="006C3C66"/>
    <w:rsid w:val="007072ED"/>
    <w:rsid w:val="007120F8"/>
    <w:rsid w:val="007219F0"/>
    <w:rsid w:val="00724B10"/>
    <w:rsid w:val="0072722A"/>
    <w:rsid w:val="0073290E"/>
    <w:rsid w:val="00766267"/>
    <w:rsid w:val="007710FE"/>
    <w:rsid w:val="007730B1"/>
    <w:rsid w:val="00775761"/>
    <w:rsid w:val="00775AEC"/>
    <w:rsid w:val="00781824"/>
    <w:rsid w:val="00782222"/>
    <w:rsid w:val="00791659"/>
    <w:rsid w:val="007936ED"/>
    <w:rsid w:val="00796E84"/>
    <w:rsid w:val="007B5927"/>
    <w:rsid w:val="007B6388"/>
    <w:rsid w:val="007C0A5F"/>
    <w:rsid w:val="007C56E6"/>
    <w:rsid w:val="007C7BFA"/>
    <w:rsid w:val="007F302F"/>
    <w:rsid w:val="007F7721"/>
    <w:rsid w:val="00803F3C"/>
    <w:rsid w:val="008048DA"/>
    <w:rsid w:val="00804CFE"/>
    <w:rsid w:val="00811C94"/>
    <w:rsid w:val="00811CF1"/>
    <w:rsid w:val="00820EE3"/>
    <w:rsid w:val="00831114"/>
    <w:rsid w:val="008315D9"/>
    <w:rsid w:val="008438D7"/>
    <w:rsid w:val="00846CEE"/>
    <w:rsid w:val="00860E5A"/>
    <w:rsid w:val="00867AB6"/>
    <w:rsid w:val="00881407"/>
    <w:rsid w:val="00882C23"/>
    <w:rsid w:val="00895424"/>
    <w:rsid w:val="008A26EE"/>
    <w:rsid w:val="008B6AD3"/>
    <w:rsid w:val="008C37FB"/>
    <w:rsid w:val="008C787C"/>
    <w:rsid w:val="008D4A6A"/>
    <w:rsid w:val="00910044"/>
    <w:rsid w:val="009122B1"/>
    <w:rsid w:val="009127DC"/>
    <w:rsid w:val="00913129"/>
    <w:rsid w:val="00917C70"/>
    <w:rsid w:val="009228DF"/>
    <w:rsid w:val="00924E84"/>
    <w:rsid w:val="00925F64"/>
    <w:rsid w:val="00931944"/>
    <w:rsid w:val="00947FCC"/>
    <w:rsid w:val="0096020F"/>
    <w:rsid w:val="00960321"/>
    <w:rsid w:val="00965301"/>
    <w:rsid w:val="00985A10"/>
    <w:rsid w:val="009A1DD8"/>
    <w:rsid w:val="009A2636"/>
    <w:rsid w:val="009D6050"/>
    <w:rsid w:val="009D7352"/>
    <w:rsid w:val="009E12B1"/>
    <w:rsid w:val="009F31AD"/>
    <w:rsid w:val="00A05B6C"/>
    <w:rsid w:val="00A061D7"/>
    <w:rsid w:val="00A30E81"/>
    <w:rsid w:val="00A34804"/>
    <w:rsid w:val="00A368FD"/>
    <w:rsid w:val="00A4163D"/>
    <w:rsid w:val="00A43E93"/>
    <w:rsid w:val="00A64930"/>
    <w:rsid w:val="00A67B50"/>
    <w:rsid w:val="00A72D9A"/>
    <w:rsid w:val="00A83D8B"/>
    <w:rsid w:val="00A9202F"/>
    <w:rsid w:val="00A941CF"/>
    <w:rsid w:val="00A9559D"/>
    <w:rsid w:val="00AA33FF"/>
    <w:rsid w:val="00AB1ACA"/>
    <w:rsid w:val="00AC30FC"/>
    <w:rsid w:val="00AC5A6F"/>
    <w:rsid w:val="00AC5CFA"/>
    <w:rsid w:val="00AE2601"/>
    <w:rsid w:val="00AE300C"/>
    <w:rsid w:val="00B02C23"/>
    <w:rsid w:val="00B03CBF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0C2"/>
    <w:rsid w:val="00B80D5B"/>
    <w:rsid w:val="00B81A41"/>
    <w:rsid w:val="00B8231A"/>
    <w:rsid w:val="00BA645F"/>
    <w:rsid w:val="00BA708C"/>
    <w:rsid w:val="00BB55C0"/>
    <w:rsid w:val="00BC08C5"/>
    <w:rsid w:val="00BC0920"/>
    <w:rsid w:val="00BD4EB5"/>
    <w:rsid w:val="00BE7B10"/>
    <w:rsid w:val="00BF39F0"/>
    <w:rsid w:val="00C008A3"/>
    <w:rsid w:val="00C11FDF"/>
    <w:rsid w:val="00C14B87"/>
    <w:rsid w:val="00C32E61"/>
    <w:rsid w:val="00C413D3"/>
    <w:rsid w:val="00C52C0C"/>
    <w:rsid w:val="00C54FE4"/>
    <w:rsid w:val="00C572C4"/>
    <w:rsid w:val="00C731BB"/>
    <w:rsid w:val="00C80652"/>
    <w:rsid w:val="00C8584D"/>
    <w:rsid w:val="00C95DA9"/>
    <w:rsid w:val="00CA05E1"/>
    <w:rsid w:val="00CA151C"/>
    <w:rsid w:val="00CB036D"/>
    <w:rsid w:val="00CB1900"/>
    <w:rsid w:val="00CB43C1"/>
    <w:rsid w:val="00CC7513"/>
    <w:rsid w:val="00CD077D"/>
    <w:rsid w:val="00CE0797"/>
    <w:rsid w:val="00CE5183"/>
    <w:rsid w:val="00CE593D"/>
    <w:rsid w:val="00CF077F"/>
    <w:rsid w:val="00D00358"/>
    <w:rsid w:val="00D00F71"/>
    <w:rsid w:val="00D06446"/>
    <w:rsid w:val="00D109F5"/>
    <w:rsid w:val="00D1102D"/>
    <w:rsid w:val="00D1218D"/>
    <w:rsid w:val="00D13E83"/>
    <w:rsid w:val="00D37547"/>
    <w:rsid w:val="00D460DE"/>
    <w:rsid w:val="00D55D2D"/>
    <w:rsid w:val="00D67295"/>
    <w:rsid w:val="00D67E79"/>
    <w:rsid w:val="00D73323"/>
    <w:rsid w:val="00D81ED7"/>
    <w:rsid w:val="00DA1E06"/>
    <w:rsid w:val="00DA7C1C"/>
    <w:rsid w:val="00DB4D6B"/>
    <w:rsid w:val="00DC2302"/>
    <w:rsid w:val="00DC6AA9"/>
    <w:rsid w:val="00DE50C1"/>
    <w:rsid w:val="00DF158B"/>
    <w:rsid w:val="00E04248"/>
    <w:rsid w:val="00E04378"/>
    <w:rsid w:val="00E138E0"/>
    <w:rsid w:val="00E3132E"/>
    <w:rsid w:val="00E36EA0"/>
    <w:rsid w:val="00E45989"/>
    <w:rsid w:val="00E52AF3"/>
    <w:rsid w:val="00E61120"/>
    <w:rsid w:val="00E61F30"/>
    <w:rsid w:val="00E657E1"/>
    <w:rsid w:val="00E67DF0"/>
    <w:rsid w:val="00E7274C"/>
    <w:rsid w:val="00E74E00"/>
    <w:rsid w:val="00E75C57"/>
    <w:rsid w:val="00E76A4E"/>
    <w:rsid w:val="00E86F85"/>
    <w:rsid w:val="00E93B9C"/>
    <w:rsid w:val="00E9626F"/>
    <w:rsid w:val="00EA5BE1"/>
    <w:rsid w:val="00EB75C2"/>
    <w:rsid w:val="00EC40AD"/>
    <w:rsid w:val="00ED696C"/>
    <w:rsid w:val="00ED72D3"/>
    <w:rsid w:val="00EE00FD"/>
    <w:rsid w:val="00EF0D91"/>
    <w:rsid w:val="00EF19F8"/>
    <w:rsid w:val="00EF29AB"/>
    <w:rsid w:val="00EF56AF"/>
    <w:rsid w:val="00F02C40"/>
    <w:rsid w:val="00F15BAB"/>
    <w:rsid w:val="00F24917"/>
    <w:rsid w:val="00F30D40"/>
    <w:rsid w:val="00F342B3"/>
    <w:rsid w:val="00F377B8"/>
    <w:rsid w:val="00F410DF"/>
    <w:rsid w:val="00F411D3"/>
    <w:rsid w:val="00F46B19"/>
    <w:rsid w:val="00F47030"/>
    <w:rsid w:val="00F51EFA"/>
    <w:rsid w:val="00F5586F"/>
    <w:rsid w:val="00F8225E"/>
    <w:rsid w:val="00F83FB0"/>
    <w:rsid w:val="00F86418"/>
    <w:rsid w:val="00F91F18"/>
    <w:rsid w:val="00F9297B"/>
    <w:rsid w:val="00FA6611"/>
    <w:rsid w:val="00FC3702"/>
    <w:rsid w:val="00FD350A"/>
    <w:rsid w:val="00FE704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C161-5D3E-4493-B6E8-D35D820D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64</TotalTime>
  <Pages>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Лена</cp:lastModifiedBy>
  <cp:revision>8</cp:revision>
  <cp:lastPrinted>2022-12-13T12:59:00Z</cp:lastPrinted>
  <dcterms:created xsi:type="dcterms:W3CDTF">2023-02-15T11:18:00Z</dcterms:created>
  <dcterms:modified xsi:type="dcterms:W3CDTF">2023-02-27T08:20:00Z</dcterms:modified>
</cp:coreProperties>
</file>