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62" w:rsidRDefault="00E7072E">
      <w:pPr>
        <w:pStyle w:val="20"/>
        <w:shd w:val="clear" w:color="auto" w:fill="auto"/>
        <w:spacing w:after="0" w:line="240" w:lineRule="exact"/>
        <w:ind w:right="60"/>
      </w:pPr>
      <w:r>
        <w:t>ПЛАН</w:t>
      </w:r>
    </w:p>
    <w:p w:rsidR="00274662" w:rsidRDefault="00E7072E">
      <w:pPr>
        <w:pStyle w:val="20"/>
        <w:shd w:val="clear" w:color="auto" w:fill="auto"/>
        <w:spacing w:after="103" w:line="240" w:lineRule="exact"/>
        <w:ind w:right="60"/>
      </w:pPr>
      <w:r>
        <w:t>внутреннего финансового аудита на 2021 год</w:t>
      </w:r>
    </w:p>
    <w:p w:rsidR="00290A61" w:rsidRDefault="00E7072E" w:rsidP="00290A61">
      <w:pPr>
        <w:pStyle w:val="20"/>
        <w:shd w:val="clear" w:color="auto" w:fill="auto"/>
        <w:spacing w:after="0" w:line="240" w:lineRule="exact"/>
        <w:ind w:left="640"/>
        <w:jc w:val="left"/>
      </w:pPr>
      <w:r w:rsidRPr="00290A61">
        <w:t>Наименование главного</w:t>
      </w:r>
      <w:r w:rsidR="00290A61" w:rsidRPr="00290A61">
        <w:t xml:space="preserve"> </w:t>
      </w:r>
      <w:r w:rsidRPr="00290A61">
        <w:t>администратора</w:t>
      </w:r>
    </w:p>
    <w:p w:rsidR="00290A61" w:rsidRPr="00290A61" w:rsidRDefault="00E7072E" w:rsidP="00290A61">
      <w:pPr>
        <w:pStyle w:val="20"/>
        <w:shd w:val="clear" w:color="auto" w:fill="auto"/>
        <w:spacing w:after="0" w:line="240" w:lineRule="exact"/>
        <w:ind w:left="640"/>
        <w:jc w:val="left"/>
        <w:rPr>
          <w:rStyle w:val="21"/>
        </w:rPr>
      </w:pPr>
      <w:r w:rsidRPr="00290A61">
        <w:t xml:space="preserve">бюджетных средств </w:t>
      </w:r>
      <w:r w:rsidR="00290A61" w:rsidRPr="00290A61">
        <w:rPr>
          <w:u w:val="single"/>
        </w:rPr>
        <w:t xml:space="preserve">Сектор экономики и финансов </w:t>
      </w:r>
      <w:r w:rsidRPr="00290A61">
        <w:rPr>
          <w:rStyle w:val="21"/>
        </w:rPr>
        <w:t xml:space="preserve">Администрации </w:t>
      </w:r>
      <w:r w:rsidR="00290A61" w:rsidRPr="00290A61">
        <w:rPr>
          <w:rStyle w:val="21"/>
        </w:rPr>
        <w:t xml:space="preserve">Богоявленского сельского поселения </w:t>
      </w:r>
      <w:r w:rsidRPr="00290A61">
        <w:rPr>
          <w:rStyle w:val="21"/>
        </w:rPr>
        <w:t xml:space="preserve">Константиновского района </w:t>
      </w:r>
    </w:p>
    <w:p w:rsidR="00290A61" w:rsidRDefault="00290A61" w:rsidP="00290A61">
      <w:pPr>
        <w:pStyle w:val="20"/>
        <w:shd w:val="clear" w:color="auto" w:fill="auto"/>
        <w:spacing w:after="0" w:line="240" w:lineRule="exact"/>
        <w:ind w:left="640"/>
        <w:jc w:val="left"/>
      </w:pPr>
    </w:p>
    <w:p w:rsidR="00274662" w:rsidRPr="00290A61" w:rsidRDefault="00E7072E" w:rsidP="00290A61">
      <w:pPr>
        <w:pStyle w:val="20"/>
        <w:shd w:val="clear" w:color="auto" w:fill="auto"/>
        <w:spacing w:after="0" w:line="240" w:lineRule="exact"/>
        <w:ind w:left="640"/>
        <w:jc w:val="left"/>
        <w:rPr>
          <w:rStyle w:val="21"/>
          <w:b/>
        </w:rPr>
      </w:pPr>
      <w:r w:rsidRPr="00290A61">
        <w:t xml:space="preserve">Субъект внутреннего финансового аудита </w:t>
      </w:r>
      <w:r w:rsidRPr="00B91210">
        <w:rPr>
          <w:rStyle w:val="21"/>
        </w:rPr>
        <w:t xml:space="preserve">сектор </w:t>
      </w:r>
      <w:r w:rsidR="00B91210" w:rsidRPr="00B91210">
        <w:rPr>
          <w:rStyle w:val="21"/>
        </w:rPr>
        <w:t>экономики и финансов</w:t>
      </w:r>
    </w:p>
    <w:p w:rsidR="00290A61" w:rsidRDefault="00290A61" w:rsidP="00290A61">
      <w:pPr>
        <w:pStyle w:val="20"/>
        <w:shd w:val="clear" w:color="auto" w:fill="auto"/>
        <w:spacing w:after="0" w:line="240" w:lineRule="exact"/>
        <w:ind w:left="64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2520"/>
        <w:gridCol w:w="2909"/>
        <w:gridCol w:w="2165"/>
        <w:gridCol w:w="1440"/>
        <w:gridCol w:w="1843"/>
        <w:gridCol w:w="3475"/>
      </w:tblGrid>
      <w:tr w:rsidR="00274662">
        <w:trPr>
          <w:trHeight w:hRule="exact" w:val="122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4" w:lineRule="exact"/>
              <w:ind w:left="160"/>
              <w:jc w:val="left"/>
            </w:pPr>
            <w:r>
              <w:rPr>
                <w:rStyle w:val="2105pt"/>
              </w:rPr>
              <w:t>№</w:t>
            </w:r>
          </w:p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4" w:lineRule="exact"/>
              <w:ind w:left="160"/>
              <w:jc w:val="left"/>
            </w:pPr>
            <w:r>
              <w:rPr>
                <w:rStyle w:val="2105pt"/>
              </w:rPr>
              <w:t>п./</w:t>
            </w:r>
          </w:p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4" w:lineRule="exact"/>
              <w:ind w:left="160"/>
              <w:jc w:val="left"/>
            </w:pPr>
            <w:r>
              <w:rPr>
                <w:rStyle w:val="2105pt"/>
              </w:rPr>
              <w:t>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Тема аудиторского мероприятия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05pt"/>
              </w:rPr>
              <w:t>Объекты внутреннего финансового аудита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Субъект бюджетной процедуры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120" w:line="210" w:lineRule="exact"/>
              <w:jc w:val="left"/>
            </w:pPr>
            <w:r>
              <w:rPr>
                <w:rStyle w:val="2105pt"/>
              </w:rPr>
              <w:t>Проверяемый</w:t>
            </w:r>
          </w:p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Месяц начала проведения аудиторского мероприятия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05pt"/>
              </w:rPr>
              <w:t>Ответственные исполнители (структурное подразделение)</w:t>
            </w:r>
          </w:p>
        </w:tc>
      </w:tr>
      <w:tr w:rsidR="00274662"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7</w:t>
            </w:r>
          </w:p>
        </w:tc>
      </w:tr>
      <w:tr w:rsidR="00274662">
        <w:trPr>
          <w:trHeight w:hRule="exact" w:val="198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5pt"/>
              </w:rPr>
              <w:t>Внутренний финансовый аудит соблюдения процедуры исполнения бюджета по расходам на закупку товаров, работ, услуг для обеспечения муниципальных нужд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5pt"/>
              </w:rPr>
              <w:t>своевременность оплаты товаров, работ, услуг в соответствии с условиями контрактов при осуществлении закупок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662" w:rsidRDefault="00290A61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</w:pPr>
            <w:r>
              <w:t>Рябоконь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662" w:rsidRDefault="00E7072E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декабрь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662" w:rsidRDefault="00E7072E" w:rsidP="00290A61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 xml:space="preserve">сектор </w:t>
            </w:r>
            <w:r w:rsidR="00290A61">
              <w:rPr>
                <w:rStyle w:val="2105pt"/>
              </w:rPr>
              <w:t>экономики и финансов</w:t>
            </w:r>
          </w:p>
        </w:tc>
      </w:tr>
      <w:tr w:rsidR="00290A61">
        <w:trPr>
          <w:trHeight w:hRule="exact" w:val="123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A61" w:rsidRDefault="00290A61" w:rsidP="00290A61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A61" w:rsidRDefault="00290A61" w:rsidP="00290A61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2105pt"/>
              </w:rPr>
              <w:t>Внутренний финансовый аудит составления и представления бюджетной отчетности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A61" w:rsidRDefault="00290A61" w:rsidP="00290A61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0" w:lineRule="exact"/>
              <w:jc w:val="left"/>
            </w:pPr>
            <w:r>
              <w:rPr>
                <w:rStyle w:val="2105pt"/>
              </w:rPr>
              <w:t>составление и представление бюджетной отчетности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A61" w:rsidRDefault="001D5000" w:rsidP="00290A61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</w:pPr>
            <w:r>
              <w:t>Рябоконь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A61" w:rsidRDefault="00290A61" w:rsidP="00290A61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A61" w:rsidRDefault="00290A61" w:rsidP="00290A61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декабрь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A61" w:rsidRDefault="00290A61" w:rsidP="00290A61">
            <w:pPr>
              <w:pStyle w:val="20"/>
              <w:framePr w:w="14822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сектор экономики и финансов</w:t>
            </w:r>
          </w:p>
        </w:tc>
      </w:tr>
    </w:tbl>
    <w:p w:rsidR="00274662" w:rsidRDefault="00274662">
      <w:pPr>
        <w:framePr w:w="14822" w:wrap="notBeside" w:vAnchor="text" w:hAnchor="text" w:xAlign="center" w:y="1"/>
        <w:rPr>
          <w:sz w:val="2"/>
          <w:szCs w:val="2"/>
        </w:rPr>
      </w:pPr>
    </w:p>
    <w:p w:rsidR="00274662" w:rsidRDefault="00274662">
      <w:pPr>
        <w:rPr>
          <w:sz w:val="2"/>
          <w:szCs w:val="2"/>
        </w:rPr>
      </w:pPr>
    </w:p>
    <w:p w:rsidR="00274662" w:rsidRDefault="00274662">
      <w:pPr>
        <w:rPr>
          <w:sz w:val="2"/>
          <w:szCs w:val="2"/>
        </w:rPr>
        <w:sectPr w:rsidR="00274662">
          <w:pgSz w:w="16840" w:h="11900" w:orient="landscape"/>
          <w:pgMar w:top="730" w:right="750" w:bottom="3014" w:left="1268" w:header="0" w:footer="3" w:gutter="0"/>
          <w:cols w:space="720"/>
          <w:noEndnote/>
          <w:docGrid w:linePitch="360"/>
        </w:sectPr>
      </w:pPr>
    </w:p>
    <w:p w:rsidR="00274662" w:rsidRDefault="00274662">
      <w:pPr>
        <w:spacing w:line="240" w:lineRule="exact"/>
        <w:rPr>
          <w:sz w:val="19"/>
          <w:szCs w:val="19"/>
        </w:rPr>
      </w:pPr>
    </w:p>
    <w:p w:rsidR="00274662" w:rsidRDefault="00274662">
      <w:pPr>
        <w:rPr>
          <w:sz w:val="19"/>
          <w:szCs w:val="19"/>
        </w:rPr>
      </w:pPr>
    </w:p>
    <w:p w:rsidR="00290A61" w:rsidRPr="00290A61" w:rsidRDefault="00290A61">
      <w:pPr>
        <w:rPr>
          <w:sz w:val="22"/>
          <w:szCs w:val="22"/>
        </w:rPr>
        <w:sectPr w:rsidR="00290A61" w:rsidRPr="00290A61">
          <w:type w:val="continuous"/>
          <w:pgSz w:w="16840" w:h="11900" w:orient="landscape"/>
          <w:pgMar w:top="775" w:right="0" w:bottom="775" w:left="0" w:header="0" w:footer="3" w:gutter="0"/>
          <w:cols w:space="720"/>
          <w:noEndnote/>
          <w:docGrid w:linePitch="360"/>
        </w:sectPr>
      </w:pPr>
    </w:p>
    <w:p w:rsidR="00274662" w:rsidRPr="00290A61" w:rsidRDefault="00E7072E" w:rsidP="00290A61">
      <w:pPr>
        <w:pStyle w:val="20"/>
        <w:shd w:val="clear" w:color="auto" w:fill="auto"/>
        <w:spacing w:after="0" w:line="240" w:lineRule="exact"/>
        <w:jc w:val="left"/>
        <w:rPr>
          <w:sz w:val="22"/>
          <w:szCs w:val="22"/>
        </w:rPr>
      </w:pPr>
      <w:r w:rsidRPr="00290A61">
        <w:rPr>
          <w:sz w:val="22"/>
          <w:szCs w:val="22"/>
        </w:rPr>
        <w:lastRenderedPageBreak/>
        <w:t xml:space="preserve">Начальник сектора </w:t>
      </w:r>
      <w:r w:rsidR="00290A61" w:rsidRPr="00290A61">
        <w:rPr>
          <w:sz w:val="22"/>
          <w:szCs w:val="22"/>
        </w:rPr>
        <w:t xml:space="preserve">экономики и финансов                        </w:t>
      </w:r>
    </w:p>
    <w:p w:rsidR="00290A61" w:rsidRPr="00290A61" w:rsidRDefault="00290A61" w:rsidP="00290A61">
      <w:pPr>
        <w:pStyle w:val="20"/>
        <w:shd w:val="clear" w:color="auto" w:fill="auto"/>
        <w:spacing w:after="0" w:line="240" w:lineRule="exact"/>
        <w:jc w:val="left"/>
        <w:rPr>
          <w:sz w:val="22"/>
          <w:szCs w:val="22"/>
        </w:rPr>
      </w:pPr>
    </w:p>
    <w:p w:rsidR="00290A61" w:rsidRPr="00290A61" w:rsidRDefault="00290A61">
      <w:pPr>
        <w:pStyle w:val="30"/>
        <w:shd w:val="clear" w:color="auto" w:fill="auto"/>
        <w:spacing w:before="0" w:line="180" w:lineRule="exact"/>
        <w:rPr>
          <w:sz w:val="22"/>
          <w:szCs w:val="22"/>
        </w:rPr>
      </w:pPr>
    </w:p>
    <w:p w:rsidR="00290A61" w:rsidRPr="00290A61" w:rsidRDefault="00290A61">
      <w:pPr>
        <w:pStyle w:val="30"/>
        <w:shd w:val="clear" w:color="auto" w:fill="auto"/>
        <w:spacing w:before="0" w:line="180" w:lineRule="exact"/>
        <w:rPr>
          <w:sz w:val="22"/>
          <w:szCs w:val="22"/>
        </w:rPr>
      </w:pPr>
    </w:p>
    <w:p w:rsidR="00290A61" w:rsidRPr="00290A61" w:rsidRDefault="00290A61">
      <w:pPr>
        <w:pStyle w:val="30"/>
        <w:shd w:val="clear" w:color="auto" w:fill="auto"/>
        <w:spacing w:before="0" w:line="180" w:lineRule="exact"/>
      </w:pPr>
      <w:r w:rsidRPr="00290A61">
        <w:rPr>
          <w:sz w:val="22"/>
          <w:szCs w:val="22"/>
          <w:u w:val="single"/>
        </w:rPr>
        <w:t>Шабалина Е.</w:t>
      </w:r>
      <w:proofErr w:type="gramStart"/>
      <w:r w:rsidRPr="00290A61">
        <w:rPr>
          <w:sz w:val="22"/>
          <w:szCs w:val="22"/>
          <w:u w:val="single"/>
        </w:rPr>
        <w:t>Ю</w:t>
      </w:r>
      <w:proofErr w:type="gramEnd"/>
      <w:r w:rsidRPr="00290A61">
        <w:t>,</w:t>
      </w:r>
    </w:p>
    <w:p w:rsidR="00274662" w:rsidRPr="00290A61" w:rsidRDefault="00E7072E">
      <w:pPr>
        <w:pStyle w:val="30"/>
        <w:shd w:val="clear" w:color="auto" w:fill="auto"/>
        <w:spacing w:before="0" w:line="180" w:lineRule="exact"/>
        <w:rPr>
          <w:sz w:val="22"/>
          <w:szCs w:val="22"/>
        </w:rPr>
      </w:pPr>
      <w:r w:rsidRPr="00290A61">
        <w:t>(подпись) (расшифровка подписи</w:t>
      </w:r>
      <w:r w:rsidRPr="00290A61">
        <w:rPr>
          <w:sz w:val="22"/>
          <w:szCs w:val="22"/>
        </w:rPr>
        <w:t>)</w:t>
      </w:r>
    </w:p>
    <w:sectPr w:rsidR="00274662" w:rsidRPr="00290A61" w:rsidSect="00274662">
      <w:type w:val="continuous"/>
      <w:pgSz w:w="16840" w:h="11900" w:orient="landscape"/>
      <w:pgMar w:top="775" w:right="4738" w:bottom="775" w:left="4791" w:header="0" w:footer="3" w:gutter="0"/>
      <w:cols w:num="2" w:space="103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8B" w:rsidRDefault="00031A8B" w:rsidP="00274662">
      <w:r>
        <w:separator/>
      </w:r>
    </w:p>
  </w:endnote>
  <w:endnote w:type="continuationSeparator" w:id="0">
    <w:p w:rsidR="00031A8B" w:rsidRDefault="00031A8B" w:rsidP="0027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8B" w:rsidRDefault="00031A8B"/>
  </w:footnote>
  <w:footnote w:type="continuationSeparator" w:id="0">
    <w:p w:rsidR="00031A8B" w:rsidRDefault="00031A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4662"/>
    <w:rsid w:val="00031A8B"/>
    <w:rsid w:val="000819BA"/>
    <w:rsid w:val="001D5000"/>
    <w:rsid w:val="00274662"/>
    <w:rsid w:val="00290A61"/>
    <w:rsid w:val="00560C33"/>
    <w:rsid w:val="00B91210"/>
    <w:rsid w:val="00DA6539"/>
    <w:rsid w:val="00E7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6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6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74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746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27466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4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27466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74662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cp:lastModifiedBy>Лена</cp:lastModifiedBy>
  <cp:revision>7</cp:revision>
  <dcterms:created xsi:type="dcterms:W3CDTF">2021-04-22T09:09:00Z</dcterms:created>
  <dcterms:modified xsi:type="dcterms:W3CDTF">2021-08-10T11:27:00Z</dcterms:modified>
</cp:coreProperties>
</file>